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DAE3" w14:textId="77777777" w:rsidR="007427E7" w:rsidRDefault="007427E7" w:rsidP="007427E7">
      <w:pPr>
        <w:jc w:val="center"/>
      </w:pPr>
      <w:r>
        <w:rPr>
          <w:noProof/>
          <w:lang w:eastAsia="en-GB"/>
        </w:rPr>
        <w:drawing>
          <wp:inline distT="0" distB="0" distL="0" distR="0" wp14:anchorId="1E478482" wp14:editId="0E060D0B">
            <wp:extent cx="4276725" cy="838200"/>
            <wp:effectExtent l="0" t="0" r="0" b="0"/>
            <wp:docPr id="1" name="Picture 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D2AFB" w14:textId="7ED906BB" w:rsidR="007427E7" w:rsidRDefault="007427E7" w:rsidP="007427E7">
      <w:pPr>
        <w:jc w:val="center"/>
      </w:pPr>
    </w:p>
    <w:p w14:paraId="66E43F73" w14:textId="7FF1925F" w:rsidR="007427E7" w:rsidRPr="007427E7" w:rsidRDefault="0057452C" w:rsidP="007427E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Learning and Review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Sub Group</w:t>
      </w:r>
      <w:proofErr w:type="gramEnd"/>
    </w:p>
    <w:p w14:paraId="6BC6A40A" w14:textId="6BA18F61" w:rsidR="007427E7" w:rsidRPr="007427E7" w:rsidRDefault="007427E7" w:rsidP="007427E7">
      <w:pPr>
        <w:spacing w:before="24" w:line="259" w:lineRule="auto"/>
        <w:ind w:left="1722" w:right="1437"/>
        <w:jc w:val="center"/>
        <w:rPr>
          <w:rFonts w:ascii="Arial" w:hAnsi="Arial" w:cs="Arial"/>
          <w:b/>
          <w:sz w:val="28"/>
        </w:rPr>
      </w:pPr>
      <w:r w:rsidRPr="007427E7">
        <w:rPr>
          <w:rFonts w:ascii="Arial" w:hAnsi="Arial" w:cs="Arial"/>
          <w:b/>
          <w:sz w:val="28"/>
        </w:rPr>
        <w:t>Terms</w:t>
      </w:r>
      <w:r w:rsidRPr="007427E7">
        <w:rPr>
          <w:rFonts w:ascii="Arial" w:hAnsi="Arial" w:cs="Arial"/>
          <w:b/>
          <w:spacing w:val="-1"/>
          <w:sz w:val="28"/>
        </w:rPr>
        <w:t xml:space="preserve"> </w:t>
      </w:r>
      <w:r w:rsidRPr="007427E7">
        <w:rPr>
          <w:rFonts w:ascii="Arial" w:hAnsi="Arial" w:cs="Arial"/>
          <w:b/>
          <w:sz w:val="28"/>
        </w:rPr>
        <w:t>of</w:t>
      </w:r>
      <w:r w:rsidRPr="007427E7">
        <w:rPr>
          <w:rFonts w:ascii="Arial" w:hAnsi="Arial" w:cs="Arial"/>
          <w:b/>
          <w:spacing w:val="-2"/>
          <w:sz w:val="28"/>
        </w:rPr>
        <w:t xml:space="preserve"> </w:t>
      </w:r>
      <w:r w:rsidRPr="007427E7">
        <w:rPr>
          <w:rFonts w:ascii="Arial" w:hAnsi="Arial" w:cs="Arial"/>
          <w:b/>
          <w:sz w:val="28"/>
        </w:rPr>
        <w:t>Reference</w:t>
      </w:r>
    </w:p>
    <w:p w14:paraId="3E901110" w14:textId="77777777" w:rsidR="007427E7" w:rsidRDefault="007427E7" w:rsidP="007427E7">
      <w:pPr>
        <w:pStyle w:val="BodyText"/>
        <w:spacing w:before="11"/>
        <w:rPr>
          <w:b/>
          <w:sz w:val="25"/>
        </w:rPr>
      </w:pPr>
    </w:p>
    <w:p w14:paraId="37EB6F5A" w14:textId="77777777" w:rsidR="007427E7" w:rsidRDefault="007427E7" w:rsidP="007427E7">
      <w:pPr>
        <w:pStyle w:val="Heading1"/>
      </w:pPr>
      <w:r>
        <w:t>Aims</w:t>
      </w:r>
    </w:p>
    <w:p w14:paraId="0DC65291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1" w:line="223" w:lineRule="auto"/>
        <w:ind w:right="421"/>
        <w:rPr>
          <w:sz w:val="24"/>
        </w:rPr>
      </w:pPr>
      <w:r>
        <w:rPr>
          <w:sz w:val="24"/>
        </w:rPr>
        <w:t>To promote a culture of continuous learning across the Safeguarding Board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wider partnership</w:t>
      </w:r>
    </w:p>
    <w:p w14:paraId="0C5A2C77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7" w:line="220" w:lineRule="auto"/>
        <w:ind w:right="517"/>
        <w:rPr>
          <w:sz w:val="24"/>
        </w:rPr>
      </w:pPr>
      <w:r>
        <w:rPr>
          <w:sz w:val="24"/>
        </w:rPr>
        <w:t>To share learning so that there are lasting improvements to services which</w:t>
      </w:r>
      <w:r>
        <w:rPr>
          <w:spacing w:val="-65"/>
          <w:sz w:val="24"/>
        </w:rPr>
        <w:t xml:space="preserve"> </w:t>
      </w:r>
      <w:r>
        <w:rPr>
          <w:sz w:val="24"/>
        </w:rPr>
        <w:t>safeguard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neglect</w:t>
      </w:r>
    </w:p>
    <w:p w14:paraId="7A689603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9" w:line="230" w:lineRule="auto"/>
        <w:ind w:right="134"/>
        <w:rPr>
          <w:sz w:val="24"/>
        </w:rPr>
      </w:pPr>
      <w:r>
        <w:rPr>
          <w:sz w:val="24"/>
        </w:rPr>
        <w:t>To oversee Safeguarding Adults Review and Lessons Learned processes and</w:t>
      </w:r>
      <w:r>
        <w:rPr>
          <w:spacing w:val="-64"/>
          <w:sz w:val="24"/>
        </w:rPr>
        <w:t xml:space="preserve"> </w:t>
      </w:r>
      <w:r>
        <w:rPr>
          <w:sz w:val="24"/>
        </w:rPr>
        <w:t>outcomes on behalf of North Yorkshire Safeguarding Adults Board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guidance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Board’s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194FE78E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1" w:line="259" w:lineRule="auto"/>
        <w:ind w:right="114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ensure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2"/>
          <w:sz w:val="24"/>
        </w:rPr>
        <w:t xml:space="preserve"> </w:t>
      </w:r>
      <w:r>
        <w:rPr>
          <w:sz w:val="24"/>
        </w:rPr>
        <w:t>Adult</w:t>
      </w:r>
      <w:r>
        <w:rPr>
          <w:spacing w:val="-13"/>
          <w:sz w:val="24"/>
        </w:rPr>
        <w:t xml:space="preserve"> </w:t>
      </w:r>
      <w:r>
        <w:rPr>
          <w:sz w:val="24"/>
        </w:rPr>
        <w:t>Reviews,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lessons</w:t>
      </w:r>
      <w:r>
        <w:rPr>
          <w:spacing w:val="-64"/>
          <w:sz w:val="24"/>
        </w:rPr>
        <w:t xml:space="preserve"> </w:t>
      </w:r>
      <w:r>
        <w:rPr>
          <w:sz w:val="24"/>
        </w:rPr>
        <w:t>learned</w:t>
      </w:r>
      <w:r>
        <w:rPr>
          <w:spacing w:val="-2"/>
          <w:sz w:val="24"/>
        </w:rPr>
        <w:t xml:space="preserve"> </w:t>
      </w:r>
      <w:r>
        <w:rPr>
          <w:sz w:val="24"/>
        </w:rPr>
        <w:t>are incorporated into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practice.</w:t>
      </w:r>
    </w:p>
    <w:p w14:paraId="2972ECCF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43" w:line="230" w:lineRule="auto"/>
        <w:ind w:right="357"/>
        <w:rPr>
          <w:sz w:val="24"/>
        </w:rPr>
      </w:pPr>
      <w:r>
        <w:rPr>
          <w:sz w:val="24"/>
        </w:rPr>
        <w:t>To carry out reviews or audits of practice/lessons learnt that do not meet the</w:t>
      </w:r>
      <w:r>
        <w:rPr>
          <w:spacing w:val="-65"/>
          <w:sz w:val="24"/>
        </w:rPr>
        <w:t xml:space="preserve"> </w:t>
      </w:r>
      <w:r>
        <w:rPr>
          <w:sz w:val="24"/>
        </w:rPr>
        <w:t>requirement for a SAR, with a view to gathering further learning that can be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-2"/>
          <w:sz w:val="24"/>
        </w:rPr>
        <w:t xml:space="preserve"> </w:t>
      </w:r>
      <w:r>
        <w:rPr>
          <w:sz w:val="24"/>
        </w:rPr>
        <w:t>amongst partners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NYSAB.</w:t>
      </w:r>
    </w:p>
    <w:p w14:paraId="3781B127" w14:textId="77777777" w:rsidR="007427E7" w:rsidRDefault="007427E7" w:rsidP="007427E7">
      <w:pPr>
        <w:pStyle w:val="BodyText"/>
        <w:rPr>
          <w:sz w:val="26"/>
        </w:rPr>
      </w:pPr>
    </w:p>
    <w:p w14:paraId="057605D4" w14:textId="77777777" w:rsidR="007427E7" w:rsidRDefault="007427E7" w:rsidP="007427E7">
      <w:pPr>
        <w:pStyle w:val="BodyText"/>
        <w:spacing w:before="8"/>
      </w:pPr>
    </w:p>
    <w:p w14:paraId="1BCA55A2" w14:textId="633BC363" w:rsidR="007427E7" w:rsidRDefault="007427E7" w:rsidP="007427E7">
      <w:pPr>
        <w:pStyle w:val="Heading1"/>
      </w:pPr>
      <w:r>
        <w:t>Objectives</w:t>
      </w:r>
    </w:p>
    <w:p w14:paraId="182E0675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1" w:line="223" w:lineRule="auto"/>
        <w:ind w:right="136"/>
        <w:rPr>
          <w:sz w:val="24"/>
        </w:rPr>
      </w:pPr>
      <w:r>
        <w:rPr>
          <w:sz w:val="24"/>
        </w:rPr>
        <w:t>Develop a SAB Learning and Improvement in Practice Framework to underpin</w:t>
      </w:r>
      <w:r>
        <w:rPr>
          <w:spacing w:val="-6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for 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 change</w:t>
      </w:r>
      <w:r>
        <w:rPr>
          <w:spacing w:val="-2"/>
          <w:sz w:val="24"/>
        </w:rPr>
        <w:t xml:space="preserve"> </w:t>
      </w:r>
      <w:r>
        <w:rPr>
          <w:sz w:val="24"/>
        </w:rPr>
        <w:t>across the</w:t>
      </w:r>
      <w:r>
        <w:rPr>
          <w:spacing w:val="-2"/>
          <w:sz w:val="24"/>
        </w:rPr>
        <w:t xml:space="preserve"> </w:t>
      </w:r>
      <w:r>
        <w:rPr>
          <w:sz w:val="24"/>
        </w:rPr>
        <w:t>partners.</w:t>
      </w:r>
    </w:p>
    <w:p w14:paraId="38BA6A48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5" w:line="223" w:lineRule="auto"/>
        <w:ind w:right="290"/>
        <w:rPr>
          <w:sz w:val="24"/>
        </w:rPr>
      </w:pPr>
      <w:r>
        <w:rPr>
          <w:sz w:val="24"/>
        </w:rPr>
        <w:t>Gather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nationwide,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6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 SARs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  <w:r>
        <w:rPr>
          <w:spacing w:val="4"/>
          <w:sz w:val="24"/>
        </w:rPr>
        <w:t xml:space="preserve"> </w:t>
      </w:r>
      <w:r>
        <w:rPr>
          <w:sz w:val="24"/>
        </w:rPr>
        <w:t>elsewhere in the country</w:t>
      </w:r>
    </w:p>
    <w:p w14:paraId="628C1356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4" w:line="235" w:lineRule="auto"/>
        <w:ind w:right="183"/>
        <w:rPr>
          <w:sz w:val="24"/>
        </w:rPr>
      </w:pPr>
      <w:r>
        <w:rPr>
          <w:sz w:val="24"/>
        </w:rPr>
        <w:t>Regularly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reviews/audits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lessons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learned from cases about the way in which local agencies work together to</w:t>
      </w:r>
      <w:r>
        <w:rPr>
          <w:spacing w:val="-65"/>
          <w:sz w:val="24"/>
        </w:rPr>
        <w:t xml:space="preserve"> </w:t>
      </w:r>
      <w:r>
        <w:rPr>
          <w:sz w:val="24"/>
        </w:rPr>
        <w:t>safeguard adults in North Yorkshire, including cases that have been well-</w:t>
      </w:r>
      <w:r>
        <w:rPr>
          <w:spacing w:val="1"/>
          <w:sz w:val="24"/>
        </w:rPr>
        <w:t xml:space="preserve"> </w:t>
      </w:r>
      <w:r>
        <w:rPr>
          <w:sz w:val="24"/>
        </w:rPr>
        <w:t>managed by multi-partnership agencies and where examples of best practice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shared</w:t>
      </w:r>
    </w:p>
    <w:p w14:paraId="32CEB983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2" w:line="223" w:lineRule="auto"/>
        <w:ind w:right="769"/>
        <w:rPr>
          <w:sz w:val="24"/>
        </w:rPr>
      </w:pPr>
      <w:r>
        <w:rPr>
          <w:sz w:val="24"/>
        </w:rPr>
        <w:t>Establish what those lessons are, how they will be acted on, and what is</w:t>
      </w:r>
      <w:r>
        <w:rPr>
          <w:spacing w:val="-64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</w:p>
    <w:p w14:paraId="3FAFA650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8" w:line="230" w:lineRule="auto"/>
        <w:ind w:right="424"/>
        <w:rPr>
          <w:sz w:val="24"/>
        </w:rPr>
      </w:pPr>
      <w:r>
        <w:rPr>
          <w:sz w:val="24"/>
        </w:rPr>
        <w:t>As required on behalf of the Board, set up a Safeguarding Adults Review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64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of the Care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</w:p>
    <w:p w14:paraId="508C2F17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0" w:line="230" w:lineRule="auto"/>
        <w:ind w:right="179"/>
        <w:rPr>
          <w:sz w:val="24"/>
        </w:rPr>
      </w:pPr>
      <w:r>
        <w:rPr>
          <w:sz w:val="24"/>
        </w:rPr>
        <w:t>Enable effective communication with all stakeholders to ensure that national</w:t>
      </w:r>
      <w:r>
        <w:rPr>
          <w:spacing w:val="1"/>
          <w:sz w:val="24"/>
        </w:rPr>
        <w:t xml:space="preserve"> </w:t>
      </w:r>
      <w:r>
        <w:rPr>
          <w:sz w:val="24"/>
        </w:rPr>
        <w:t>and local learning is widely disseminated. Monitor progress of a</w:t>
      </w:r>
      <w:r>
        <w:rPr>
          <w:spacing w:val="1"/>
          <w:sz w:val="24"/>
        </w:rPr>
        <w:t xml:space="preserve"> </w:t>
      </w:r>
      <w:r>
        <w:rPr>
          <w:sz w:val="24"/>
        </w:rPr>
        <w:t>review/lessons</w:t>
      </w:r>
      <w:r>
        <w:rPr>
          <w:spacing w:val="-4"/>
          <w:sz w:val="24"/>
        </w:rPr>
        <w:t xml:space="preserve"> </w:t>
      </w:r>
      <w:r>
        <w:rPr>
          <w:sz w:val="24"/>
        </w:rPr>
        <w:t>learnt investigation,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</w:p>
    <w:p w14:paraId="2CF77201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7" w:line="230" w:lineRule="auto"/>
        <w:ind w:right="274"/>
        <w:rPr>
          <w:sz w:val="24"/>
        </w:rPr>
      </w:pPr>
      <w:r>
        <w:rPr>
          <w:sz w:val="24"/>
        </w:rPr>
        <w:t xml:space="preserve">Meet at least annually with the Communications and Engagement </w:t>
      </w:r>
      <w:proofErr w:type="gramStart"/>
      <w:r>
        <w:rPr>
          <w:sz w:val="24"/>
        </w:rPr>
        <w:t>Sub group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to discuss proposals for topics for learning summits and/or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3"/>
          <w:sz w:val="24"/>
        </w:rPr>
        <w:t xml:space="preserve"> </w:t>
      </w:r>
      <w:r>
        <w:rPr>
          <w:sz w:val="24"/>
        </w:rPr>
        <w:t>or seminars</w:t>
      </w:r>
    </w:p>
    <w:p w14:paraId="2BDD5260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5" w:line="223" w:lineRule="auto"/>
        <w:ind w:right="425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points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Lessons</w:t>
      </w:r>
      <w:r>
        <w:rPr>
          <w:spacing w:val="-1"/>
          <w:sz w:val="24"/>
        </w:rPr>
        <w:t xml:space="preserve"> </w:t>
      </w:r>
      <w:r>
        <w:rPr>
          <w:sz w:val="24"/>
        </w:rPr>
        <w:t>Learned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64AE07B0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7" w:line="220" w:lineRule="auto"/>
        <w:ind w:right="494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6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reviews)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review,</w:t>
      </w:r>
      <w:r>
        <w:rPr>
          <w:spacing w:val="-1"/>
          <w:sz w:val="24"/>
        </w:rPr>
        <w:t xml:space="preserve"> </w:t>
      </w:r>
      <w:r>
        <w:rPr>
          <w:sz w:val="24"/>
        </w:rPr>
        <w:t>advising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 and</w:t>
      </w:r>
      <w:r>
        <w:rPr>
          <w:spacing w:val="-1"/>
          <w:sz w:val="24"/>
        </w:rPr>
        <w:t xml:space="preserve"> </w:t>
      </w:r>
      <w:r>
        <w:rPr>
          <w:sz w:val="24"/>
        </w:rPr>
        <w:t>best practice.</w:t>
      </w:r>
    </w:p>
    <w:p w14:paraId="0369CA7A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5" w:line="235" w:lineRule="auto"/>
        <w:ind w:right="513"/>
        <w:rPr>
          <w:sz w:val="24"/>
        </w:rPr>
      </w:pPr>
      <w:r>
        <w:rPr>
          <w:sz w:val="24"/>
        </w:rPr>
        <w:t>To monitor compliance with recommendations of completed SARs and</w:t>
      </w:r>
      <w:r>
        <w:rPr>
          <w:spacing w:val="1"/>
          <w:sz w:val="24"/>
        </w:rPr>
        <w:t xml:space="preserve"> </w:t>
      </w:r>
      <w:r>
        <w:rPr>
          <w:sz w:val="24"/>
        </w:rPr>
        <w:t>Lessons Learned Reviews for a period of 12 months after publication of an</w:t>
      </w:r>
      <w:r>
        <w:rPr>
          <w:spacing w:val="-64"/>
          <w:sz w:val="24"/>
        </w:rPr>
        <w:t xml:space="preserve"> </w:t>
      </w:r>
      <w:r>
        <w:rPr>
          <w:sz w:val="24"/>
        </w:rPr>
        <w:t>overview report (or as agreed by the SAB</w:t>
      </w:r>
      <w:proofErr w:type="gramStart"/>
      <w:r>
        <w:rPr>
          <w:sz w:val="24"/>
        </w:rPr>
        <w:t>), and</w:t>
      </w:r>
      <w:proofErr w:type="gramEnd"/>
      <w:r>
        <w:rPr>
          <w:sz w:val="24"/>
        </w:rPr>
        <w:t xml:space="preserve"> seek assurance through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audits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 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embedded.</w:t>
      </w:r>
    </w:p>
    <w:p w14:paraId="06C394BF" w14:textId="77777777" w:rsidR="0057452C" w:rsidRDefault="0057452C" w:rsidP="007427E7">
      <w:pPr>
        <w:pStyle w:val="Heading1"/>
      </w:pPr>
    </w:p>
    <w:p w14:paraId="18995591" w14:textId="77777777" w:rsidR="007A4906" w:rsidRDefault="007A4906" w:rsidP="007427E7">
      <w:pPr>
        <w:pStyle w:val="Heading1"/>
      </w:pPr>
    </w:p>
    <w:p w14:paraId="60DCE7FA" w14:textId="77777777" w:rsidR="007A4906" w:rsidRDefault="007A4906" w:rsidP="007A4906">
      <w:pPr>
        <w:pStyle w:val="Heading1"/>
        <w:spacing w:before="92"/>
      </w:pPr>
      <w:r>
        <w:t>Membership</w:t>
      </w:r>
    </w:p>
    <w:p w14:paraId="11EDAFDE" w14:textId="77777777" w:rsidR="0057452C" w:rsidRDefault="0057452C" w:rsidP="0057452C">
      <w:pPr>
        <w:pStyle w:val="BodyText"/>
        <w:ind w:left="400"/>
      </w:pPr>
      <w:r>
        <w:t>Chair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tbc</w:t>
      </w:r>
    </w:p>
    <w:p w14:paraId="03BFD4F6" w14:textId="77777777" w:rsidR="0057452C" w:rsidRDefault="0057452C" w:rsidP="0057452C">
      <w:pPr>
        <w:pStyle w:val="BodyText"/>
        <w:ind w:left="400" w:right="5328"/>
        <w:rPr>
          <w:spacing w:val="-64"/>
        </w:rPr>
      </w:pPr>
      <w:r>
        <w:t>HAS Assistant Director (Integration)</w:t>
      </w:r>
      <w:r>
        <w:rPr>
          <w:spacing w:val="-64"/>
        </w:rPr>
        <w:t xml:space="preserve"> </w:t>
      </w:r>
      <w:r>
        <w:rPr>
          <w:spacing w:val="-64"/>
        </w:rPr>
        <w:t xml:space="preserve"> </w:t>
      </w:r>
    </w:p>
    <w:p w14:paraId="6680A220" w14:textId="3E134160" w:rsidR="0057452C" w:rsidRDefault="0057452C" w:rsidP="0057452C">
      <w:pPr>
        <w:pStyle w:val="BodyText"/>
        <w:ind w:left="400" w:right="5328"/>
      </w:pPr>
      <w:r>
        <w:t>HAS Head of Practice</w:t>
      </w:r>
    </w:p>
    <w:p w14:paraId="2139B64C" w14:textId="77777777" w:rsidR="0057452C" w:rsidRDefault="0057452C" w:rsidP="0057452C">
      <w:pPr>
        <w:pStyle w:val="BodyText"/>
        <w:spacing w:before="3" w:line="256" w:lineRule="auto"/>
        <w:ind w:left="400" w:right="938"/>
      </w:pPr>
      <w:r>
        <w:t>Nurse</w:t>
      </w:r>
      <w:r>
        <w:rPr>
          <w:spacing w:val="-3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Care</w:t>
      </w:r>
    </w:p>
    <w:p w14:paraId="6FD89497" w14:textId="00ED0DDE" w:rsidR="0057452C" w:rsidRDefault="0057452C" w:rsidP="0057452C">
      <w:pPr>
        <w:pStyle w:val="BodyText"/>
        <w:spacing w:before="3" w:line="256" w:lineRule="auto"/>
        <w:ind w:left="400" w:right="938"/>
      </w:pPr>
      <w:r>
        <w:rPr>
          <w:spacing w:val="-64"/>
        </w:rPr>
        <w:t xml:space="preserve"> </w:t>
      </w:r>
      <w:r>
        <w:t>Police representative</w:t>
      </w:r>
    </w:p>
    <w:p w14:paraId="62C9656E" w14:textId="77777777" w:rsidR="0057452C" w:rsidRDefault="0057452C" w:rsidP="0057452C">
      <w:pPr>
        <w:pStyle w:val="BodyText"/>
        <w:spacing w:line="257" w:lineRule="exact"/>
        <w:ind w:left="400"/>
      </w:pPr>
      <w:r>
        <w:t>Designated Nurse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Adults</w:t>
      </w:r>
    </w:p>
    <w:p w14:paraId="63452179" w14:textId="77777777" w:rsidR="0057452C" w:rsidRDefault="0057452C" w:rsidP="0057452C">
      <w:pPr>
        <w:pStyle w:val="BodyText"/>
        <w:ind w:left="400"/>
      </w:pPr>
      <w:r>
        <w:t>Healthwatch</w:t>
      </w:r>
    </w:p>
    <w:p w14:paraId="6E220A1A" w14:textId="77777777" w:rsidR="0057452C" w:rsidRDefault="0057452C" w:rsidP="0057452C">
      <w:pPr>
        <w:pStyle w:val="BodyText"/>
        <w:spacing w:line="480" w:lineRule="auto"/>
        <w:ind w:left="400" w:right="2539"/>
      </w:pPr>
      <w:r>
        <w:t xml:space="preserve">Additional Members to be considered on a </w:t>
      </w:r>
      <w:proofErr w:type="gramStart"/>
      <w:r>
        <w:t>case by case</w:t>
      </w:r>
      <w:proofErr w:type="gramEnd"/>
      <w:r>
        <w:t xml:space="preserve"> basis</w:t>
      </w:r>
      <w:r>
        <w:rPr>
          <w:spacing w:val="-64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Governance Team</w:t>
      </w:r>
    </w:p>
    <w:p w14:paraId="5AD784CC" w14:textId="77777777" w:rsidR="0057452C" w:rsidRPr="0057452C" w:rsidRDefault="0057452C" w:rsidP="0057452C">
      <w:pPr>
        <w:pStyle w:val="Heading2"/>
        <w:ind w:left="3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Meetings</w:t>
      </w:r>
    </w:p>
    <w:p w14:paraId="190E6040" w14:textId="77777777" w:rsidR="0057452C" w:rsidRDefault="0057452C" w:rsidP="0057452C">
      <w:pPr>
        <w:pStyle w:val="BodyText"/>
        <w:spacing w:before="1"/>
        <w:ind w:left="400"/>
      </w:pPr>
      <w:r>
        <w:t>Quarterly</w:t>
      </w:r>
    </w:p>
    <w:p w14:paraId="578F3E6E" w14:textId="77777777" w:rsidR="0057452C" w:rsidRDefault="0057452C" w:rsidP="0057452C">
      <w:pPr>
        <w:pStyle w:val="BodyText"/>
      </w:pPr>
    </w:p>
    <w:p w14:paraId="2D5AF13B" w14:textId="77777777" w:rsidR="0057452C" w:rsidRPr="0057452C" w:rsidRDefault="0057452C" w:rsidP="0057452C">
      <w:pPr>
        <w:pStyle w:val="Heading2"/>
        <w:ind w:left="34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Accountability</w:t>
      </w:r>
      <w:r w:rsidRPr="0057452C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and</w:t>
      </w:r>
      <w:r w:rsidRPr="0057452C">
        <w:rPr>
          <w:rFonts w:ascii="Arial" w:hAnsi="Arial" w:cs="Arial"/>
          <w:b/>
          <w:bCs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Decision</w:t>
      </w:r>
      <w:r w:rsidRPr="0057452C">
        <w:rPr>
          <w:rFonts w:ascii="Arial" w:hAnsi="Arial" w:cs="Arial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Making</w:t>
      </w:r>
      <w:proofErr w:type="gramEnd"/>
      <w:r w:rsidRPr="0057452C">
        <w:rPr>
          <w:rFonts w:ascii="Arial" w:hAnsi="Arial" w:cs="Arial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Authority</w:t>
      </w:r>
    </w:p>
    <w:p w14:paraId="14E53429" w14:textId="29025089" w:rsidR="0057452C" w:rsidRDefault="0057452C" w:rsidP="0057452C">
      <w:pPr>
        <w:pStyle w:val="BodyText"/>
        <w:ind w:left="400" w:right="965"/>
      </w:pPr>
      <w:r>
        <w:t xml:space="preserve">The Sub-Group is formally accountable to the </w:t>
      </w:r>
      <w:proofErr w:type="gramStart"/>
      <w:r>
        <w:t>SAB, and</w:t>
      </w:r>
      <w:proofErr w:type="gramEnd"/>
      <w:r>
        <w:t xml:space="preserve"> will provide quarterly</w:t>
      </w:r>
      <w:r>
        <w:rPr>
          <w:spacing w:val="-64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Executive.</w:t>
      </w:r>
    </w:p>
    <w:p w14:paraId="58D85B47" w14:textId="77777777" w:rsidR="0057452C" w:rsidRDefault="0057452C" w:rsidP="0057452C">
      <w:pPr>
        <w:pStyle w:val="BodyText"/>
        <w:ind w:left="400" w:right="965"/>
      </w:pPr>
    </w:p>
    <w:p w14:paraId="380EC690" w14:textId="7F32A5E1" w:rsidR="0057452C" w:rsidRDefault="0057452C" w:rsidP="0057452C">
      <w:pPr>
        <w:pStyle w:val="BodyText"/>
        <w:spacing w:line="275" w:lineRule="exact"/>
        <w:ind w:left="400"/>
      </w:pP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NYSAB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annually</w:t>
      </w:r>
    </w:p>
    <w:p w14:paraId="5512A8F1" w14:textId="77777777" w:rsidR="0057452C" w:rsidRDefault="0057452C" w:rsidP="0057452C">
      <w:pPr>
        <w:pStyle w:val="BodyText"/>
        <w:spacing w:line="275" w:lineRule="exact"/>
        <w:ind w:left="400"/>
      </w:pPr>
    </w:p>
    <w:p w14:paraId="29E44899" w14:textId="77777777" w:rsidR="0057452C" w:rsidRDefault="0057452C" w:rsidP="0057452C">
      <w:pPr>
        <w:pStyle w:val="BodyText"/>
        <w:ind w:left="400" w:right="192"/>
      </w:pPr>
      <w:r>
        <w:t>The Sub-Group Chair is responsible for ensuring links and effective communications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 between it</w:t>
      </w:r>
      <w:r>
        <w:rPr>
          <w:spacing w:val="-1"/>
        </w:rPr>
        <w:t xml:space="preserve"> </w:t>
      </w:r>
      <w:r>
        <w:t>and other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Sub-Groups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partnerships.</w:t>
      </w:r>
    </w:p>
    <w:p w14:paraId="65C292F6" w14:textId="752FEB94" w:rsidR="007427E7" w:rsidRDefault="007427E7" w:rsidP="0057452C">
      <w:pPr>
        <w:pStyle w:val="Heading1"/>
        <w:spacing w:line="316" w:lineRule="exact"/>
        <w:rPr>
          <w:b w:val="0"/>
          <w:bCs w:val="0"/>
        </w:rPr>
      </w:pPr>
    </w:p>
    <w:p w14:paraId="4A6D8E8B" w14:textId="6802350C" w:rsidR="0057452C" w:rsidRDefault="0057452C" w:rsidP="0057452C">
      <w:pPr>
        <w:pStyle w:val="Heading1"/>
        <w:spacing w:line="316" w:lineRule="exact"/>
        <w:rPr>
          <w:b w:val="0"/>
          <w:bCs w:val="0"/>
        </w:rPr>
      </w:pPr>
    </w:p>
    <w:p w14:paraId="37BA034C" w14:textId="761D50B3" w:rsidR="0057452C" w:rsidRDefault="0057452C" w:rsidP="0057452C">
      <w:pPr>
        <w:pStyle w:val="Heading1"/>
        <w:spacing w:line="316" w:lineRule="exact"/>
        <w:rPr>
          <w:b w:val="0"/>
          <w:bCs w:val="0"/>
        </w:rPr>
      </w:pPr>
    </w:p>
    <w:p w14:paraId="714113A2" w14:textId="77777777" w:rsidR="0057452C" w:rsidRPr="0057452C" w:rsidRDefault="0057452C" w:rsidP="0057452C">
      <w:pPr>
        <w:pStyle w:val="Heading1"/>
        <w:spacing w:before="70"/>
        <w:ind w:left="1062" w:firstLine="940"/>
      </w:pPr>
      <w:r w:rsidRPr="0057452C">
        <w:t>North Yorkshire Safeguarding Adults Board</w:t>
      </w:r>
      <w:r w:rsidRPr="0057452C">
        <w:rPr>
          <w:spacing w:val="1"/>
        </w:rPr>
        <w:t xml:space="preserve"> </w:t>
      </w:r>
      <w:r w:rsidRPr="0057452C">
        <w:t>Safeguarding</w:t>
      </w:r>
      <w:r w:rsidRPr="0057452C">
        <w:rPr>
          <w:spacing w:val="-3"/>
        </w:rPr>
        <w:t xml:space="preserve"> </w:t>
      </w:r>
      <w:r w:rsidRPr="0057452C">
        <w:t>Adults</w:t>
      </w:r>
      <w:r w:rsidRPr="0057452C">
        <w:rPr>
          <w:spacing w:val="-4"/>
        </w:rPr>
        <w:t xml:space="preserve"> </w:t>
      </w:r>
      <w:r w:rsidRPr="0057452C">
        <w:t>Review</w:t>
      </w:r>
      <w:r w:rsidRPr="0057452C">
        <w:rPr>
          <w:spacing w:val="2"/>
        </w:rPr>
        <w:t xml:space="preserve"> </w:t>
      </w:r>
      <w:r w:rsidRPr="0057452C">
        <w:t>Sub-Group</w:t>
      </w:r>
      <w:r w:rsidRPr="0057452C">
        <w:rPr>
          <w:spacing w:val="-5"/>
        </w:rPr>
        <w:t xml:space="preserve"> </w:t>
      </w:r>
      <w:r w:rsidRPr="0057452C">
        <w:t>(Task</w:t>
      </w:r>
      <w:r w:rsidRPr="0057452C">
        <w:rPr>
          <w:spacing w:val="-5"/>
        </w:rPr>
        <w:t xml:space="preserve"> </w:t>
      </w:r>
      <w:r w:rsidRPr="0057452C">
        <w:t>and</w:t>
      </w:r>
      <w:r w:rsidRPr="0057452C">
        <w:rPr>
          <w:spacing w:val="-6"/>
        </w:rPr>
        <w:t xml:space="preserve"> </w:t>
      </w:r>
      <w:r w:rsidRPr="0057452C">
        <w:t>Finish)</w:t>
      </w:r>
    </w:p>
    <w:p w14:paraId="689B0FB5" w14:textId="77777777" w:rsidR="0057452C" w:rsidRPr="0057452C" w:rsidRDefault="0057452C" w:rsidP="0057452C">
      <w:pPr>
        <w:spacing w:line="322" w:lineRule="exact"/>
        <w:ind w:left="3605"/>
        <w:rPr>
          <w:rFonts w:ascii="Arial" w:hAnsi="Arial" w:cs="Arial"/>
          <w:b/>
          <w:sz w:val="28"/>
        </w:rPr>
      </w:pPr>
      <w:r w:rsidRPr="0057452C">
        <w:rPr>
          <w:rFonts w:ascii="Arial" w:hAnsi="Arial" w:cs="Arial"/>
          <w:b/>
          <w:sz w:val="28"/>
        </w:rPr>
        <w:t>Terms</w:t>
      </w:r>
      <w:r w:rsidRPr="0057452C">
        <w:rPr>
          <w:rFonts w:ascii="Arial" w:hAnsi="Arial" w:cs="Arial"/>
          <w:b/>
          <w:spacing w:val="-1"/>
          <w:sz w:val="28"/>
        </w:rPr>
        <w:t xml:space="preserve"> </w:t>
      </w:r>
      <w:r w:rsidRPr="0057452C">
        <w:rPr>
          <w:rFonts w:ascii="Arial" w:hAnsi="Arial" w:cs="Arial"/>
          <w:b/>
          <w:sz w:val="28"/>
        </w:rPr>
        <w:t>of</w:t>
      </w:r>
      <w:r w:rsidRPr="0057452C">
        <w:rPr>
          <w:rFonts w:ascii="Arial" w:hAnsi="Arial" w:cs="Arial"/>
          <w:b/>
          <w:spacing w:val="-3"/>
          <w:sz w:val="28"/>
        </w:rPr>
        <w:t xml:space="preserve"> </w:t>
      </w:r>
      <w:r w:rsidRPr="0057452C">
        <w:rPr>
          <w:rFonts w:ascii="Arial" w:hAnsi="Arial" w:cs="Arial"/>
          <w:b/>
          <w:sz w:val="28"/>
        </w:rPr>
        <w:t>Reference</w:t>
      </w:r>
    </w:p>
    <w:p w14:paraId="1FB67549" w14:textId="77777777" w:rsidR="0057452C" w:rsidRDefault="0057452C" w:rsidP="0057452C">
      <w:pPr>
        <w:pStyle w:val="BodyText"/>
        <w:spacing w:before="10"/>
        <w:rPr>
          <w:b/>
          <w:sz w:val="23"/>
        </w:rPr>
      </w:pPr>
    </w:p>
    <w:p w14:paraId="35BE45E4" w14:textId="27ED6A31" w:rsidR="0057452C" w:rsidRDefault="0057452C" w:rsidP="0057452C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Aims</w:t>
      </w:r>
    </w:p>
    <w:p w14:paraId="5A0F9A8A" w14:textId="77777777" w:rsidR="00745F21" w:rsidRPr="00745F21" w:rsidRDefault="00745F21" w:rsidP="00745F21"/>
    <w:p w14:paraId="5F8C0388" w14:textId="77777777" w:rsidR="0057452C" w:rsidRDefault="0057452C" w:rsidP="0057452C">
      <w:pPr>
        <w:pStyle w:val="BodyText"/>
        <w:ind w:left="400" w:right="1205"/>
      </w:pPr>
      <w:r>
        <w:t>To support the Board to ensure robust, transparent and consistent practice</w:t>
      </w:r>
      <w:r>
        <w:rPr>
          <w:spacing w:val="-65"/>
        </w:rPr>
        <w:t xml:space="preserve"> </w:t>
      </w:r>
      <w:r>
        <w:t>regarding:</w:t>
      </w:r>
    </w:p>
    <w:p w14:paraId="19707218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1" w:line="223" w:lineRule="auto"/>
        <w:ind w:right="566"/>
        <w:rPr>
          <w:sz w:val="24"/>
        </w:rPr>
      </w:pPr>
      <w:r>
        <w:rPr>
          <w:sz w:val="24"/>
        </w:rPr>
        <w:t>The screening and reviewing of cases against the criteria within the SAB’s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Policy;</w:t>
      </w:r>
      <w:proofErr w:type="gramEnd"/>
    </w:p>
    <w:p w14:paraId="09D5B599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1" w:line="294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type,</w:t>
      </w:r>
      <w:r>
        <w:rPr>
          <w:spacing w:val="-3"/>
          <w:sz w:val="24"/>
        </w:rPr>
        <w:t xml:space="preserve"> </w:t>
      </w:r>
      <w:r>
        <w:rPr>
          <w:sz w:val="24"/>
        </w:rPr>
        <w:t>mechanism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undertaken;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66A46EDE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line="294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outcome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review.</w:t>
      </w:r>
    </w:p>
    <w:p w14:paraId="4D3E3501" w14:textId="77777777" w:rsidR="0057452C" w:rsidRDefault="0057452C" w:rsidP="0057452C">
      <w:pPr>
        <w:pStyle w:val="BodyText"/>
        <w:spacing w:before="2"/>
        <w:rPr>
          <w:sz w:val="22"/>
        </w:rPr>
      </w:pPr>
    </w:p>
    <w:p w14:paraId="668458F4" w14:textId="77777777" w:rsidR="0057452C" w:rsidRPr="0057452C" w:rsidRDefault="0057452C" w:rsidP="0057452C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Objectives</w:t>
      </w:r>
    </w:p>
    <w:p w14:paraId="7E557090" w14:textId="77777777" w:rsidR="0057452C" w:rsidRDefault="0057452C" w:rsidP="0057452C">
      <w:pPr>
        <w:pStyle w:val="BodyText"/>
        <w:spacing w:before="8"/>
        <w:rPr>
          <w:b/>
          <w:sz w:val="26"/>
        </w:rPr>
      </w:pPr>
    </w:p>
    <w:p w14:paraId="2ECC420B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1" w:line="223" w:lineRule="auto"/>
        <w:ind w:right="353"/>
        <w:rPr>
          <w:sz w:val="24"/>
        </w:rPr>
      </w:pPr>
      <w:r>
        <w:rPr>
          <w:sz w:val="24"/>
        </w:rPr>
        <w:t>Consider referrals of new cases against the criteria within the NYSAB Policy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holding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SAR</w:t>
      </w:r>
      <w:r>
        <w:rPr>
          <w:spacing w:val="66"/>
          <w:sz w:val="24"/>
        </w:rPr>
        <w:t xml:space="preserve"> </w:t>
      </w:r>
      <w:r>
        <w:rPr>
          <w:sz w:val="24"/>
        </w:rPr>
        <w:t>or other type</w:t>
      </w:r>
      <w:r>
        <w:rPr>
          <w:spacing w:val="-1"/>
          <w:sz w:val="24"/>
        </w:rPr>
        <w:t xml:space="preserve"> </w:t>
      </w:r>
      <w:r>
        <w:rPr>
          <w:sz w:val="24"/>
        </w:rPr>
        <w:t>of learning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14:paraId="6D0E720A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8" w:line="230" w:lineRule="auto"/>
        <w:ind w:right="588"/>
        <w:rPr>
          <w:sz w:val="24"/>
        </w:rPr>
      </w:pPr>
      <w:r>
        <w:rPr>
          <w:sz w:val="24"/>
        </w:rPr>
        <w:t>Commission and consider sufficient information on which to make a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 to the NYSAB Chair whether a statutory or non-statutory</w:t>
      </w:r>
      <w:r>
        <w:rPr>
          <w:spacing w:val="-64"/>
          <w:sz w:val="24"/>
        </w:rPr>
        <w:t xml:space="preserve"> </w:t>
      </w:r>
      <w:r>
        <w:rPr>
          <w:sz w:val="24"/>
        </w:rPr>
        <w:t>SAR</w:t>
      </w:r>
      <w:r>
        <w:rPr>
          <w:spacing w:val="-1"/>
          <w:sz w:val="24"/>
        </w:rPr>
        <w:t xml:space="preserve"> </w:t>
      </w:r>
      <w:r>
        <w:rPr>
          <w:sz w:val="24"/>
        </w:rPr>
        <w:t>should be commissioned</w:t>
      </w:r>
    </w:p>
    <w:p w14:paraId="5E39E5DD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9" w:line="230" w:lineRule="auto"/>
        <w:ind w:right="260"/>
        <w:rPr>
          <w:sz w:val="24"/>
        </w:rPr>
      </w:pPr>
      <w:r>
        <w:rPr>
          <w:sz w:val="24"/>
        </w:rPr>
        <w:t>Make recommendations to the NYSAB Independent Chair on the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lastRenderedPageBreak/>
        <w:t>type of case review and where responsibility rests for leadership, oversight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co-ordination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chosen review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6E342F6A" w14:textId="77777777" w:rsidR="0057452C" w:rsidRDefault="0057452C" w:rsidP="0057452C">
      <w:pPr>
        <w:pStyle w:val="BodyText"/>
        <w:spacing w:before="3"/>
        <w:rPr>
          <w:sz w:val="31"/>
        </w:rPr>
      </w:pPr>
    </w:p>
    <w:p w14:paraId="630BF76F" w14:textId="77777777" w:rsidR="0057452C" w:rsidRDefault="0057452C" w:rsidP="0057452C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ind w:hanging="361"/>
        <w:rPr>
          <w:sz w:val="24"/>
        </w:rPr>
      </w:pPr>
      <w:r>
        <w:rPr>
          <w:sz w:val="24"/>
        </w:rPr>
        <w:t>Convene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SAR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5D2035F7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28" w:line="223" w:lineRule="auto"/>
        <w:ind w:right="292"/>
        <w:rPr>
          <w:rFonts w:ascii="Courier New" w:hAnsi="Courier New"/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timescales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SAR</w:t>
      </w:r>
      <w:r>
        <w:rPr>
          <w:spacing w:val="-6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Sub-Group</w:t>
      </w:r>
    </w:p>
    <w:p w14:paraId="37C31A00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53" w:line="223" w:lineRule="auto"/>
        <w:ind w:right="846"/>
        <w:rPr>
          <w:rFonts w:ascii="Courier New" w:hAnsi="Courier New"/>
          <w:sz w:val="24"/>
        </w:rPr>
      </w:pPr>
      <w:r>
        <w:rPr>
          <w:sz w:val="24"/>
        </w:rPr>
        <w:t>Ensure the review is conducted according to the agreed terms of</w:t>
      </w:r>
      <w:r>
        <w:rPr>
          <w:spacing w:val="-64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</w:p>
    <w:p w14:paraId="52C94099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51" w:line="223" w:lineRule="auto"/>
        <w:ind w:right="164"/>
        <w:rPr>
          <w:rFonts w:ascii="Courier New" w:hAnsi="Courier New"/>
          <w:sz w:val="24"/>
        </w:rPr>
      </w:pPr>
      <w:r>
        <w:rPr>
          <w:sz w:val="24"/>
        </w:rPr>
        <w:t>Ensure appropriate involvement of, and information from, professionals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involved with 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</w:p>
    <w:p w14:paraId="0DC01C2E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11" w:line="230" w:lineRule="auto"/>
        <w:ind w:right="203"/>
        <w:rPr>
          <w:rFonts w:ascii="Courier New" w:hAnsi="Courier New"/>
          <w:sz w:val="24"/>
        </w:rPr>
      </w:pPr>
      <w:r>
        <w:rPr>
          <w:sz w:val="24"/>
        </w:rPr>
        <w:t>Where relevant, nominate and agree individuals to link to the adult</w:t>
      </w:r>
      <w:r>
        <w:rPr>
          <w:spacing w:val="1"/>
          <w:sz w:val="24"/>
        </w:rPr>
        <w:t xml:space="preserve"> </w:t>
      </w:r>
      <w:r>
        <w:rPr>
          <w:sz w:val="24"/>
        </w:rPr>
        <w:t>and/or family members to ensure they are clear about the purpose of a</w:t>
      </w:r>
      <w:r>
        <w:rPr>
          <w:spacing w:val="-64"/>
          <w:sz w:val="24"/>
        </w:rPr>
        <w:t xml:space="preserve"> </w:t>
      </w:r>
      <w:r>
        <w:rPr>
          <w:sz w:val="24"/>
        </w:rPr>
        <w:t>SAR,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have an</w:t>
      </w:r>
      <w:r>
        <w:rPr>
          <w:spacing w:val="-2"/>
          <w:sz w:val="24"/>
        </w:rPr>
        <w:t xml:space="preserve"> </w:t>
      </w:r>
      <w:r>
        <w:rPr>
          <w:sz w:val="24"/>
        </w:rPr>
        <w:t>advocate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needed</w:t>
      </w:r>
    </w:p>
    <w:p w14:paraId="1E05C816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55" w:line="223" w:lineRule="auto"/>
        <w:ind w:right="360"/>
        <w:rPr>
          <w:rFonts w:ascii="Courier New" w:hAnsi="Courier New"/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SAR,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63"/>
          <w:sz w:val="24"/>
        </w:rPr>
        <w:t xml:space="preserve"> </w:t>
      </w:r>
      <w:r>
        <w:rPr>
          <w:sz w:val="24"/>
        </w:rPr>
        <w:t>to commission 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expertise.</w:t>
      </w:r>
    </w:p>
    <w:p w14:paraId="5ED9B062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51" w:line="223" w:lineRule="auto"/>
        <w:ind w:right="675"/>
        <w:rPr>
          <w:rFonts w:ascii="Courier New" w:hAnsi="Courier New"/>
          <w:sz w:val="24"/>
        </w:rPr>
      </w:pPr>
      <w:r>
        <w:rPr>
          <w:sz w:val="24"/>
        </w:rPr>
        <w:t>Notify NYSAB of any administrative/ resourcing arrangements that</w:t>
      </w:r>
      <w:r>
        <w:rPr>
          <w:spacing w:val="-64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attention</w:t>
      </w:r>
    </w:p>
    <w:p w14:paraId="605088E0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49" w:line="230" w:lineRule="auto"/>
        <w:ind w:right="211"/>
        <w:rPr>
          <w:rFonts w:ascii="Courier New" w:hAnsi="Courier New"/>
        </w:rPr>
      </w:pPr>
      <w:r>
        <w:t>Consider how the interfaces between other reviews/proceedings should be</w:t>
      </w:r>
      <w:r>
        <w:rPr>
          <w:spacing w:val="1"/>
        </w:rPr>
        <w:t xml:space="preserve"> </w:t>
      </w:r>
      <w:r>
        <w:t>managed in order to maximise learning for individuals and organisations, and</w:t>
      </w:r>
      <w:r>
        <w:rPr>
          <w:spacing w:val="-6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 duplication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and professionals</w:t>
      </w:r>
    </w:p>
    <w:p w14:paraId="0C9FDB16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15" w:line="223" w:lineRule="auto"/>
        <w:ind w:right="1703"/>
        <w:rPr>
          <w:rFonts w:ascii="Courier New" w:hAnsi="Courier New"/>
          <w:sz w:val="24"/>
        </w:rPr>
      </w:pPr>
      <w:r>
        <w:rPr>
          <w:sz w:val="24"/>
        </w:rPr>
        <w:t>Initiate the preparation and implementation of media and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 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necessary,</w:t>
      </w:r>
    </w:p>
    <w:p w14:paraId="6BA48912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39"/>
        <w:ind w:hanging="361"/>
        <w:rPr>
          <w:rFonts w:ascii="Courier New" w:hAnsi="Courier New"/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advice is</w:t>
      </w:r>
      <w:r>
        <w:rPr>
          <w:spacing w:val="-2"/>
          <w:sz w:val="24"/>
        </w:rPr>
        <w:t xml:space="preserve"> </w:t>
      </w:r>
      <w:r>
        <w:rPr>
          <w:sz w:val="24"/>
        </w:rPr>
        <w:t>sought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</w:p>
    <w:p w14:paraId="222B6C94" w14:textId="77777777" w:rsidR="0057452C" w:rsidRDefault="0057452C" w:rsidP="0057452C">
      <w:pPr>
        <w:pStyle w:val="ListParagraph"/>
        <w:numPr>
          <w:ilvl w:val="2"/>
          <w:numId w:val="1"/>
        </w:numPr>
        <w:tabs>
          <w:tab w:val="left" w:pos="1841"/>
        </w:tabs>
        <w:spacing w:before="27" w:line="223" w:lineRule="auto"/>
        <w:ind w:right="656"/>
        <w:rPr>
          <w:rFonts w:ascii="Courier New" w:hAnsi="Courier New"/>
          <w:sz w:val="24"/>
        </w:rPr>
      </w:pPr>
      <w:r>
        <w:rPr>
          <w:sz w:val="24"/>
        </w:rPr>
        <w:t>Inform the Learning and Review Sub-Group of outcomes of a SAR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action.</w:t>
      </w:r>
    </w:p>
    <w:p w14:paraId="76F1391D" w14:textId="77777777" w:rsidR="0057452C" w:rsidRDefault="0057452C" w:rsidP="0057452C">
      <w:pPr>
        <w:pStyle w:val="BodyText"/>
        <w:rPr>
          <w:sz w:val="26"/>
        </w:rPr>
      </w:pPr>
    </w:p>
    <w:p w14:paraId="1F28F517" w14:textId="77777777" w:rsidR="0057452C" w:rsidRPr="0057452C" w:rsidRDefault="0057452C" w:rsidP="0057452C">
      <w:pPr>
        <w:pStyle w:val="Heading2"/>
        <w:spacing w:before="156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7452C">
        <w:rPr>
          <w:rFonts w:ascii="Arial" w:hAnsi="Arial" w:cs="Arial"/>
          <w:b/>
          <w:bCs/>
          <w:color w:val="000000" w:themeColor="text1"/>
          <w:sz w:val="28"/>
          <w:szCs w:val="28"/>
        </w:rPr>
        <w:t>Membership</w:t>
      </w:r>
    </w:p>
    <w:p w14:paraId="014F2809" w14:textId="77777777" w:rsidR="0057452C" w:rsidRDefault="0057452C" w:rsidP="0057452C">
      <w:pPr>
        <w:pStyle w:val="BodyText"/>
        <w:spacing w:before="2" w:line="256" w:lineRule="auto"/>
        <w:ind w:left="400" w:right="698"/>
      </w:pPr>
      <w:r>
        <w:t>The Sub-group size should be proportionate to the nature and complexity of the</w:t>
      </w:r>
      <w:r>
        <w:rPr>
          <w:spacing w:val="-64"/>
        </w:rPr>
        <w:t xml:space="preserve"> </w:t>
      </w:r>
      <w:r>
        <w:t>review, in addition to a chair with a level of independence from the case under</w:t>
      </w:r>
      <w:r>
        <w:rPr>
          <w:spacing w:val="1"/>
        </w:rPr>
        <w:t xml:space="preserve"> </w:t>
      </w:r>
      <w:r>
        <w:t>review. As</w:t>
      </w:r>
      <w:r>
        <w:rPr>
          <w:spacing w:val="-1"/>
        </w:rPr>
        <w:t xml:space="preserve"> </w:t>
      </w:r>
      <w:r>
        <w:t>a guide, this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NYSAB</w:t>
      </w:r>
    </w:p>
    <w:p w14:paraId="54BF88FB" w14:textId="77777777" w:rsidR="0057452C" w:rsidRDefault="0057452C" w:rsidP="0057452C">
      <w:pPr>
        <w:spacing w:line="256" w:lineRule="auto"/>
        <w:sectPr w:rsidR="0057452C">
          <w:pgSz w:w="11910" w:h="16840"/>
          <w:pgMar w:top="760" w:right="1320" w:bottom="1200" w:left="1040" w:header="0" w:footer="1002" w:gutter="0"/>
          <w:cols w:space="720"/>
        </w:sectPr>
      </w:pPr>
    </w:p>
    <w:p w14:paraId="52F6E95D" w14:textId="77777777" w:rsidR="0057452C" w:rsidRPr="00745F21" w:rsidRDefault="0057452C" w:rsidP="0057452C">
      <w:pPr>
        <w:pStyle w:val="Heading2"/>
        <w:spacing w:before="8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5F21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Meetings</w:t>
      </w:r>
    </w:p>
    <w:p w14:paraId="65637477" w14:textId="3D849AB0" w:rsidR="0057452C" w:rsidRDefault="0057452C" w:rsidP="0057452C">
      <w:pPr>
        <w:pStyle w:val="BodyText"/>
        <w:ind w:left="400"/>
      </w:pPr>
      <w:r>
        <w:t>Meetings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convened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incidents</w:t>
      </w:r>
      <w:r>
        <w:rPr>
          <w:spacing w:val="-5"/>
        </w:rPr>
        <w:t xml:space="preserve"> </w:t>
      </w:r>
      <w:proofErr w:type="gramStart"/>
      <w:r>
        <w:t>which</w:t>
      </w:r>
      <w:r w:rsidR="00745F21">
        <w:t xml:space="preserve"> </w:t>
      </w:r>
      <w:r>
        <w:rPr>
          <w:spacing w:val="-63"/>
        </w:rPr>
        <w:t xml:space="preserve"> </w:t>
      </w:r>
      <w:r>
        <w:t>potentially</w:t>
      </w:r>
      <w:proofErr w:type="gramEnd"/>
      <w:r>
        <w:rPr>
          <w:spacing w:val="-4"/>
        </w:rPr>
        <w:t xml:space="preserve"> </w:t>
      </w:r>
      <w:r>
        <w:t>meet the criteria.</w:t>
      </w:r>
    </w:p>
    <w:p w14:paraId="3377F7B6" w14:textId="77777777" w:rsidR="0057452C" w:rsidRPr="00745F21" w:rsidRDefault="0057452C" w:rsidP="0057452C">
      <w:pPr>
        <w:pStyle w:val="BodyText"/>
        <w:rPr>
          <w:sz w:val="28"/>
          <w:szCs w:val="28"/>
        </w:rPr>
      </w:pPr>
    </w:p>
    <w:p w14:paraId="1C66CBF9" w14:textId="77777777" w:rsidR="0057452C" w:rsidRPr="00745F21" w:rsidRDefault="0057452C" w:rsidP="0057452C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45F21">
        <w:rPr>
          <w:rFonts w:ascii="Arial" w:hAnsi="Arial" w:cs="Arial"/>
          <w:b/>
          <w:bCs/>
          <w:color w:val="000000" w:themeColor="text1"/>
          <w:sz w:val="28"/>
          <w:szCs w:val="28"/>
        </w:rPr>
        <w:t>Accountability</w:t>
      </w:r>
      <w:r w:rsidRPr="00745F21">
        <w:rPr>
          <w:rFonts w:ascii="Arial" w:hAnsi="Arial" w:cs="Arial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745F21">
        <w:rPr>
          <w:rFonts w:ascii="Arial" w:hAnsi="Arial" w:cs="Arial"/>
          <w:b/>
          <w:bCs/>
          <w:color w:val="000000" w:themeColor="text1"/>
          <w:sz w:val="28"/>
          <w:szCs w:val="28"/>
        </w:rPr>
        <w:t>and</w:t>
      </w:r>
      <w:r w:rsidRPr="00745F21">
        <w:rPr>
          <w:rFonts w:ascii="Arial" w:hAnsi="Arial" w:cs="Arial"/>
          <w:b/>
          <w:bCs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745F21">
        <w:rPr>
          <w:rFonts w:ascii="Arial" w:hAnsi="Arial" w:cs="Arial"/>
          <w:b/>
          <w:bCs/>
          <w:color w:val="000000" w:themeColor="text1"/>
          <w:sz w:val="28"/>
          <w:szCs w:val="28"/>
        </w:rPr>
        <w:t>Decision</w:t>
      </w:r>
      <w:r w:rsidRPr="00745F21">
        <w:rPr>
          <w:rFonts w:ascii="Arial" w:hAnsi="Arial" w:cs="Arial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745F21">
        <w:rPr>
          <w:rFonts w:ascii="Arial" w:hAnsi="Arial" w:cs="Arial"/>
          <w:b/>
          <w:bCs/>
          <w:color w:val="000000" w:themeColor="text1"/>
          <w:sz w:val="28"/>
          <w:szCs w:val="28"/>
        </w:rPr>
        <w:t>Making</w:t>
      </w:r>
      <w:proofErr w:type="gramEnd"/>
      <w:r w:rsidRPr="00745F21">
        <w:rPr>
          <w:rFonts w:ascii="Arial" w:hAnsi="Arial" w:cs="Arial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745F21">
        <w:rPr>
          <w:rFonts w:ascii="Arial" w:hAnsi="Arial" w:cs="Arial"/>
          <w:b/>
          <w:bCs/>
          <w:color w:val="000000" w:themeColor="text1"/>
          <w:sz w:val="28"/>
          <w:szCs w:val="28"/>
        </w:rPr>
        <w:t>Authority</w:t>
      </w:r>
    </w:p>
    <w:p w14:paraId="2EABD48B" w14:textId="77777777" w:rsidR="0057452C" w:rsidRDefault="0057452C" w:rsidP="0057452C">
      <w:pPr>
        <w:pStyle w:val="BodyText"/>
        <w:spacing w:before="11"/>
        <w:rPr>
          <w:b/>
          <w:sz w:val="21"/>
        </w:rPr>
      </w:pPr>
    </w:p>
    <w:p w14:paraId="319B2529" w14:textId="77777777" w:rsidR="00745F21" w:rsidRDefault="0057452C" w:rsidP="0057452C">
      <w:pPr>
        <w:pStyle w:val="BodyText"/>
        <w:ind w:left="400"/>
        <w:rPr>
          <w:spacing w:val="-64"/>
        </w:rPr>
      </w:pPr>
      <w:r>
        <w:t>The Sub-group is accountable to the Learning and Review Sub-Group.</w:t>
      </w:r>
      <w:r>
        <w:rPr>
          <w:spacing w:val="1"/>
        </w:rPr>
        <w:t xml:space="preserve"> </w:t>
      </w:r>
      <w:r>
        <w:t>Matters of</w:t>
      </w:r>
      <w:r>
        <w:rPr>
          <w:spacing w:val="-64"/>
        </w:rPr>
        <w:t xml:space="preserve"> </w:t>
      </w:r>
      <w:r w:rsidR="00745F21">
        <w:rPr>
          <w:spacing w:val="-64"/>
        </w:rPr>
        <w:t xml:space="preserve">  </w:t>
      </w:r>
    </w:p>
    <w:p w14:paraId="11059E1C" w14:textId="0501D027" w:rsidR="0057452C" w:rsidRDefault="0057452C" w:rsidP="0057452C">
      <w:pPr>
        <w:pStyle w:val="BodyText"/>
        <w:ind w:left="400"/>
      </w:pPr>
      <w:r>
        <w:t>concern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urgency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NYSAB</w:t>
      </w:r>
      <w:r>
        <w:rPr>
          <w:spacing w:val="-3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Chair</w:t>
      </w:r>
    </w:p>
    <w:p w14:paraId="1F8F41D6" w14:textId="77777777" w:rsidR="0057452C" w:rsidRDefault="0057452C" w:rsidP="0057452C">
      <w:pPr>
        <w:pStyle w:val="BodyText"/>
        <w:spacing w:before="2"/>
      </w:pPr>
    </w:p>
    <w:p w14:paraId="55DD61EB" w14:textId="77777777" w:rsidR="0057452C" w:rsidRDefault="0057452C" w:rsidP="0057452C">
      <w:pPr>
        <w:pStyle w:val="BodyText"/>
        <w:ind w:left="400"/>
      </w:pPr>
      <w:r>
        <w:t>Secretariat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 HAS</w:t>
      </w:r>
      <w:r>
        <w:rPr>
          <w:spacing w:val="-3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Team</w:t>
      </w:r>
    </w:p>
    <w:p w14:paraId="5DADD7EA" w14:textId="77777777" w:rsidR="0057452C" w:rsidRPr="007427E7" w:rsidRDefault="0057452C" w:rsidP="0057452C">
      <w:pPr>
        <w:pStyle w:val="Heading1"/>
        <w:spacing w:line="316" w:lineRule="exact"/>
        <w:rPr>
          <w:b w:val="0"/>
          <w:bCs w:val="0"/>
        </w:rPr>
      </w:pPr>
    </w:p>
    <w:sectPr w:rsidR="0057452C" w:rsidRPr="007427E7" w:rsidSect="00574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355C1"/>
    <w:multiLevelType w:val="hybridMultilevel"/>
    <w:tmpl w:val="1CD0DD28"/>
    <w:lvl w:ilvl="0" w:tplc="ED4880BC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1" w:tplc="2C1E08F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2" w:tplc="C62ACB2C">
      <w:numFmt w:val="bullet"/>
      <w:lvlText w:val="o"/>
      <w:lvlJc w:val="left"/>
      <w:pPr>
        <w:ind w:left="1840" w:hanging="360"/>
      </w:pPr>
      <w:rPr>
        <w:rFonts w:hint="default"/>
        <w:w w:val="100"/>
        <w:lang w:val="en-GB" w:eastAsia="en-US" w:bidi="ar-SA"/>
      </w:rPr>
    </w:lvl>
    <w:lvl w:ilvl="3" w:tplc="CE367A16">
      <w:numFmt w:val="bullet"/>
      <w:lvlText w:val="•"/>
      <w:lvlJc w:val="left"/>
      <w:pPr>
        <w:ind w:left="2803" w:hanging="360"/>
      </w:pPr>
      <w:rPr>
        <w:rFonts w:hint="default"/>
        <w:lang w:val="en-GB" w:eastAsia="en-US" w:bidi="ar-SA"/>
      </w:rPr>
    </w:lvl>
    <w:lvl w:ilvl="4" w:tplc="0F64F41C"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 w:tplc="6F1C1C5E">
      <w:numFmt w:val="bullet"/>
      <w:lvlText w:val="•"/>
      <w:lvlJc w:val="left"/>
      <w:pPr>
        <w:ind w:left="4729" w:hanging="360"/>
      </w:pPr>
      <w:rPr>
        <w:rFonts w:hint="default"/>
        <w:lang w:val="en-GB" w:eastAsia="en-US" w:bidi="ar-SA"/>
      </w:rPr>
    </w:lvl>
    <w:lvl w:ilvl="6" w:tplc="9408921E">
      <w:numFmt w:val="bullet"/>
      <w:lvlText w:val="•"/>
      <w:lvlJc w:val="left"/>
      <w:pPr>
        <w:ind w:left="5693" w:hanging="360"/>
      </w:pPr>
      <w:rPr>
        <w:rFonts w:hint="default"/>
        <w:lang w:val="en-GB" w:eastAsia="en-US" w:bidi="ar-SA"/>
      </w:rPr>
    </w:lvl>
    <w:lvl w:ilvl="7" w:tplc="24923E0E">
      <w:numFmt w:val="bullet"/>
      <w:lvlText w:val="•"/>
      <w:lvlJc w:val="left"/>
      <w:pPr>
        <w:ind w:left="6656" w:hanging="360"/>
      </w:pPr>
      <w:rPr>
        <w:rFonts w:hint="default"/>
        <w:lang w:val="en-GB" w:eastAsia="en-US" w:bidi="ar-SA"/>
      </w:rPr>
    </w:lvl>
    <w:lvl w:ilvl="8" w:tplc="1A0488E2">
      <w:numFmt w:val="bullet"/>
      <w:lvlText w:val="•"/>
      <w:lvlJc w:val="left"/>
      <w:pPr>
        <w:ind w:left="761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E7"/>
    <w:rsid w:val="0057452C"/>
    <w:rsid w:val="007427E7"/>
    <w:rsid w:val="00745F21"/>
    <w:rsid w:val="007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E33E7"/>
  <w15:chartTrackingRefBased/>
  <w15:docId w15:val="{693D2562-398C-F042-880D-F7BE5924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E7"/>
  </w:style>
  <w:style w:type="paragraph" w:styleId="Heading1">
    <w:name w:val="heading 1"/>
    <w:basedOn w:val="Normal"/>
    <w:link w:val="Heading1Char"/>
    <w:uiPriority w:val="9"/>
    <w:qFormat/>
    <w:rsid w:val="007427E7"/>
    <w:pPr>
      <w:widowControl w:val="0"/>
      <w:autoSpaceDE w:val="0"/>
      <w:autoSpaceDN w:val="0"/>
      <w:ind w:left="4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45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7E7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427E7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427E7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7427E7"/>
    <w:pPr>
      <w:widowControl w:val="0"/>
      <w:autoSpaceDE w:val="0"/>
      <w:autoSpaceDN w:val="0"/>
      <w:ind w:left="1120" w:hanging="360"/>
    </w:pPr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45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Watson</dc:creator>
  <cp:keywords/>
  <dc:description/>
  <cp:lastModifiedBy>Laura Watson</cp:lastModifiedBy>
  <cp:revision>2</cp:revision>
  <dcterms:created xsi:type="dcterms:W3CDTF">2021-06-26T22:57:00Z</dcterms:created>
  <dcterms:modified xsi:type="dcterms:W3CDTF">2021-06-26T22:57:00Z</dcterms:modified>
</cp:coreProperties>
</file>