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514A" w14:textId="2B4CB4D4" w:rsidR="005809E1" w:rsidRPr="00A14B84" w:rsidRDefault="002B761C" w:rsidP="002B761C">
      <w:pPr>
        <w:rPr>
          <w:color w:val="262626" w:themeColor="text1" w:themeTint="D9"/>
          <w:sz w:val="24"/>
          <w:szCs w:val="24"/>
        </w:rPr>
      </w:pPr>
      <w:bookmarkStart w:id="0" w:name="_GoBack"/>
      <w:bookmarkEnd w:id="0"/>
      <w:r w:rsidRPr="00A14B84">
        <w:rPr>
          <w:rFonts w:ascii="Lucida Sans" w:hAnsi="Lucida Sans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 wp14:anchorId="7FDD6DD9" wp14:editId="6CCC24ED">
            <wp:extent cx="3723005" cy="767178"/>
            <wp:effectExtent l="0" t="0" r="0" b="0"/>
            <wp:docPr id="1" name="Picture 1" descr="N:\has-data\POLICY\Safeguarding\SAB ADMIN\Templates\NYSAB Logo v4 revised February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as-data\POLICY\Safeguarding\SAB ADMIN\Templates\NYSAB Logo v4 revised February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057" cy="76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276F92" w:rsidRPr="00A14B84" w14:paraId="11BDCC3F" w14:textId="77777777" w:rsidTr="00316168">
        <w:trPr>
          <w:trHeight w:val="812"/>
        </w:trPr>
        <w:tc>
          <w:tcPr>
            <w:tcW w:w="10516" w:type="dxa"/>
            <w:vAlign w:val="center"/>
          </w:tcPr>
          <w:p w14:paraId="38444BB5" w14:textId="2F193AEB" w:rsidR="005809E1" w:rsidRPr="00A14B84" w:rsidRDefault="005809E1" w:rsidP="005809E1">
            <w:pPr>
              <w:jc w:val="center"/>
              <w:rPr>
                <w:rFonts w:ascii="Lucida Sans" w:hAnsi="Lucida Sans" w:cs="Arial"/>
                <w:b/>
                <w:color w:val="262626" w:themeColor="text1" w:themeTint="D9"/>
                <w:sz w:val="20"/>
                <w:szCs w:val="24"/>
              </w:rPr>
            </w:pPr>
            <w:r w:rsidRPr="00A14B84">
              <w:rPr>
                <w:rFonts w:ascii="Lucida Sans" w:hAnsi="Lucida Sans" w:cs="Arial"/>
                <w:b/>
                <w:color w:val="262626" w:themeColor="text1" w:themeTint="D9"/>
                <w:sz w:val="20"/>
                <w:szCs w:val="24"/>
              </w:rPr>
              <w:t>Notes of Meeting</w:t>
            </w:r>
          </w:p>
          <w:p w14:paraId="6FBCD1B7" w14:textId="14DD9744" w:rsidR="005305F1" w:rsidRPr="00A14B84" w:rsidRDefault="00276F92" w:rsidP="005305F1">
            <w:pPr>
              <w:jc w:val="center"/>
              <w:rPr>
                <w:rFonts w:ascii="Lucida Sans" w:hAnsi="Lucida Sans" w:cs="Arial"/>
                <w:b/>
                <w:color w:val="262626" w:themeColor="text1" w:themeTint="D9"/>
                <w:sz w:val="20"/>
                <w:szCs w:val="24"/>
              </w:rPr>
            </w:pPr>
            <w:r w:rsidRPr="00A14B84">
              <w:rPr>
                <w:rFonts w:ascii="Lucida Sans" w:hAnsi="Lucida Sans" w:cs="Arial"/>
                <w:b/>
                <w:color w:val="262626" w:themeColor="text1" w:themeTint="D9"/>
                <w:sz w:val="20"/>
                <w:szCs w:val="24"/>
              </w:rPr>
              <w:t>Date &amp; Time</w:t>
            </w:r>
            <w:r w:rsidR="00B73517">
              <w:rPr>
                <w:rFonts w:ascii="Lucida Sans" w:hAnsi="Lucida Sans" w:cs="Arial"/>
                <w:b/>
                <w:color w:val="262626" w:themeColor="text1" w:themeTint="D9"/>
                <w:sz w:val="20"/>
                <w:szCs w:val="24"/>
              </w:rPr>
              <w:t>: 16th Dec</w:t>
            </w:r>
            <w:r w:rsidR="00815FA8" w:rsidRPr="00A14B84">
              <w:rPr>
                <w:rFonts w:ascii="Lucida Sans" w:hAnsi="Lucida Sans" w:cs="Arial"/>
                <w:b/>
                <w:color w:val="262626" w:themeColor="text1" w:themeTint="D9"/>
                <w:sz w:val="20"/>
                <w:szCs w:val="24"/>
              </w:rPr>
              <w:t>ember</w:t>
            </w:r>
            <w:r w:rsidR="00B61B72" w:rsidRPr="00A14B84">
              <w:rPr>
                <w:rFonts w:ascii="Lucida Sans" w:hAnsi="Lucida Sans" w:cs="Arial"/>
                <w:b/>
                <w:color w:val="262626" w:themeColor="text1" w:themeTint="D9"/>
                <w:sz w:val="20"/>
                <w:szCs w:val="24"/>
              </w:rPr>
              <w:t xml:space="preserve"> </w:t>
            </w:r>
            <w:r w:rsidR="002B761C" w:rsidRPr="00A14B84">
              <w:rPr>
                <w:rFonts w:ascii="Lucida Sans" w:hAnsi="Lucida Sans" w:cs="Arial"/>
                <w:b/>
                <w:color w:val="262626" w:themeColor="text1" w:themeTint="D9"/>
                <w:sz w:val="20"/>
                <w:szCs w:val="24"/>
              </w:rPr>
              <w:t>2020</w:t>
            </w:r>
            <w:r w:rsidR="005305F1" w:rsidRPr="00A14B84">
              <w:rPr>
                <w:rFonts w:ascii="Lucida Sans" w:hAnsi="Lucida Sans" w:cs="Arial"/>
                <w:b/>
                <w:color w:val="262626" w:themeColor="text1" w:themeTint="D9"/>
                <w:sz w:val="20"/>
                <w:szCs w:val="24"/>
              </w:rPr>
              <w:t xml:space="preserve"> at 2pm</w:t>
            </w:r>
          </w:p>
          <w:p w14:paraId="53E4F5FD" w14:textId="650C7726" w:rsidR="00276F92" w:rsidRPr="00A14B84" w:rsidRDefault="00276F92" w:rsidP="00B73517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4"/>
              </w:rPr>
            </w:pPr>
            <w:r w:rsidRPr="00A14B84">
              <w:rPr>
                <w:rFonts w:ascii="Lucida Sans" w:hAnsi="Lucida Sans" w:cs="Arial"/>
                <w:b/>
                <w:color w:val="262626" w:themeColor="text1" w:themeTint="D9"/>
                <w:sz w:val="20"/>
                <w:szCs w:val="24"/>
              </w:rPr>
              <w:t xml:space="preserve">Venue: </w:t>
            </w:r>
            <w:r w:rsidR="00B73517">
              <w:rPr>
                <w:rFonts w:ascii="Lucida Sans" w:hAnsi="Lucida Sans" w:cs="Arial"/>
                <w:color w:val="262626" w:themeColor="text1" w:themeTint="D9"/>
                <w:sz w:val="20"/>
                <w:szCs w:val="24"/>
              </w:rPr>
              <w:t>MS Teams</w:t>
            </w:r>
          </w:p>
        </w:tc>
      </w:tr>
    </w:tbl>
    <w:p w14:paraId="4AB545F7" w14:textId="77777777" w:rsidR="009B5971" w:rsidRPr="00A14B84" w:rsidRDefault="009B5971" w:rsidP="004672AF">
      <w:pPr>
        <w:spacing w:after="0"/>
        <w:rPr>
          <w:rFonts w:ascii="Lucida Sans" w:hAnsi="Lucida Sans" w:cs="Arial"/>
          <w:color w:val="262626" w:themeColor="text1" w:themeTint="D9"/>
          <w:sz w:val="24"/>
          <w:szCs w:val="24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950"/>
        <w:gridCol w:w="3808"/>
        <w:gridCol w:w="1275"/>
        <w:gridCol w:w="2012"/>
      </w:tblGrid>
      <w:tr w:rsidR="001E3809" w:rsidRPr="00A14B84" w14:paraId="59EB4365" w14:textId="3E57084E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0234" w14:textId="6C3DD5DA" w:rsidR="001E3809" w:rsidRPr="00A14B84" w:rsidRDefault="001E3809" w:rsidP="00697FAB">
            <w:pPr>
              <w:rPr>
                <w:rFonts w:ascii="Lucida Sans" w:hAnsi="Lucida Sans" w:cs="Arial"/>
                <w:b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b/>
                <w:color w:val="262626" w:themeColor="text1" w:themeTint="D9"/>
                <w:sz w:val="20"/>
                <w:szCs w:val="20"/>
              </w:rPr>
              <w:t>Name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6D3" w14:textId="4F445DD7" w:rsidR="001E3809" w:rsidRPr="00A14B84" w:rsidRDefault="001E3809" w:rsidP="00697FAB">
            <w:pPr>
              <w:rPr>
                <w:rFonts w:ascii="Lucida Sans" w:hAnsi="Lucida Sans" w:cs="Arial"/>
                <w:b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b/>
                <w:color w:val="262626" w:themeColor="text1" w:themeTint="D9"/>
                <w:sz w:val="20"/>
                <w:szCs w:val="20"/>
              </w:rPr>
              <w:t>Agency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6DB" w14:textId="42D3EE71" w:rsidR="001E3809" w:rsidRPr="00A14B84" w:rsidRDefault="001E3809" w:rsidP="00697FAB">
            <w:pPr>
              <w:rPr>
                <w:rFonts w:ascii="Lucida Sans" w:hAnsi="Lucida Sans" w:cs="Arial"/>
                <w:b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b/>
                <w:color w:val="262626" w:themeColor="text1" w:themeTint="D9"/>
                <w:sz w:val="20"/>
                <w:szCs w:val="20"/>
              </w:rPr>
              <w:t>Attended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0994" w14:textId="5FF7F794" w:rsidR="001E3809" w:rsidRPr="00A14B84" w:rsidRDefault="001E3809" w:rsidP="00697FAB">
            <w:pPr>
              <w:rPr>
                <w:rFonts w:ascii="Lucida Sans" w:hAnsi="Lucida Sans" w:cs="Arial"/>
                <w:b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b/>
                <w:color w:val="262626" w:themeColor="text1" w:themeTint="D9"/>
                <w:sz w:val="20"/>
                <w:szCs w:val="20"/>
              </w:rPr>
              <w:t>Deputy Present</w:t>
            </w:r>
          </w:p>
        </w:tc>
      </w:tr>
      <w:tr w:rsidR="001E3809" w:rsidRPr="00A14B84" w14:paraId="512D7AD5" w14:textId="42B41A26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9E3" w14:textId="473A431E" w:rsidR="001E3809" w:rsidRPr="00A14B84" w:rsidRDefault="001E3809" w:rsidP="00047D84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Sue Proctor (SPr)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FBF" w14:textId="6ECF6DB2" w:rsidR="001E3809" w:rsidRPr="00A14B84" w:rsidRDefault="001E3809" w:rsidP="00047D84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Independent Chair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639D" w14:textId="37DDAD29" w:rsidR="001E3809" w:rsidRPr="00A14B84" w:rsidRDefault="001E3809" w:rsidP="00047D84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4D7" w14:textId="77777777" w:rsidR="001E3809" w:rsidRPr="00A14B84" w:rsidRDefault="001E3809" w:rsidP="00047D84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108223E4" w14:textId="6EAB4E46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1117" w14:textId="48F2F744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Sarah Abram (SA)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E56" w14:textId="6E5E32BC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NYCC Health and Adult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0ECF" w14:textId="35D06D56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1CAE" w14:textId="77777777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1B416783" w14:textId="7CBC71E8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1BC" w14:textId="4961A19E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Karen Agar (KA)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4A70" w14:textId="7860280A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TEWV NHSFT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F51" w14:textId="45A14BAF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E17" w14:textId="196F11DB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1E3809" w:rsidRPr="00A14B84" w14:paraId="372FE598" w14:textId="6E10951A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AEE" w14:textId="19FEA73A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Annette Anderson (AA)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6B6" w14:textId="6E9A824D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 xml:space="preserve">North Yorkshire Police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48C" w14:textId="0C60E4B7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F3A" w14:textId="711F23FC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478FB09F" w14:textId="461082D8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1C0" w14:textId="1DEE781E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Ruth Andrews (RA)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AB9" w14:textId="00475334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Trading Standards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8FB" w14:textId="77777777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AADC" w14:textId="77777777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776687B4" w14:textId="5F844C5D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4145" w14:textId="5A8A5DEE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Rachel Bowes (RB)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D88C" w14:textId="52CCD4A3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NYCC Health and Adult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3CA9" w14:textId="77777777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1C61" w14:textId="7A1FD8E1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1E3809" w:rsidRPr="00A14B84" w14:paraId="07395110" w14:textId="50074D64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B7AE" w14:textId="1F0F2FE7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Tony Clark (TC)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3D0" w14:textId="70A9C117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Richmondshire District Council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D816" w14:textId="157F7439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C8EA" w14:textId="77777777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62853E7D" w14:textId="41AE001F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FFE0" w14:textId="43B6DC3E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Emma Dixon (ED)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F50B" w14:textId="7BBD5186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NYCC Legal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511A" w14:textId="1FAC6867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5CC" w14:textId="77777777" w:rsidR="001E3809" w:rsidRPr="00A14B84" w:rsidRDefault="001E3809" w:rsidP="002B761C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182A33BE" w14:textId="11C41008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33E4" w14:textId="6082D90F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Olwen Fisher (OF)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24B" w14:textId="7E7BDA04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NHS NYCCG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9BC" w14:textId="33D45AE3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01D" w14:textId="046B502D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74172F40" w14:textId="258D76ED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B40" w14:textId="0E0B9A4E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Jill Foster (JF)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37ED" w14:textId="062BB42D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Harrogate District NHSFT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220" w14:textId="518F44BB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3D9" w14:textId="501453A5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1E3809" w:rsidRPr="00A14B84" w14:paraId="15271246" w14:textId="1CB81AC8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EC70" w14:textId="09E1DE78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Marrianne Franks (MF)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DBD" w14:textId="1C00AA1D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Army Welfare Service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CF8A" w14:textId="77777777" w:rsidR="001E3809" w:rsidRPr="00A14B84" w:rsidRDefault="001E3809" w:rsidP="002B761C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FD9" w14:textId="77777777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31C4E0C9" w14:textId="2CCD508B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1A5" w14:textId="7690527A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Sheila Hall (SH)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979" w14:textId="244B9E20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NYCC Health and Adult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B55" w14:textId="7C3249BB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D38" w14:textId="7DAB2B58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6C4AA11F" w14:textId="64152174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79B" w14:textId="49C040CC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Helen Hart (HH)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5D0" w14:textId="53A420D2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NHS AWCCG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3BF" w14:textId="0194D849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F4B" w14:textId="252A950A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1E3809" w:rsidRPr="00A14B84" w14:paraId="3917ADF6" w14:textId="3EE3C6DB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8110" w14:textId="16CDFD34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Chris Jones-King (CJK)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04AD" w14:textId="43F7445B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NYCC Health and Adult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DB9" w14:textId="5D7EB699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9FB" w14:textId="2CB2E8DF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4D5C4E5E" w14:textId="06087082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7D8C" w14:textId="15750F5E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Elizabeth Moody (EM)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321" w14:textId="42F9F8EA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TEWV NHSFT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8B7" w14:textId="77777777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226" w14:textId="03841368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1E3809" w:rsidRPr="00A14B84" w14:paraId="2356B889" w14:textId="41E00960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843" w14:textId="44E15020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Caroline O’Neill (CO’N)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299" w14:textId="445FE983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Community First Yorkshire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A28" w14:textId="4C9A217A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61AB" w14:textId="77777777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35578AD9" w14:textId="568F4EFF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B5F" w14:textId="4FE02914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Erin Outram (EO)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AA4" w14:textId="263FE683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NYCC Health and Adult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915" w14:textId="77777777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CDC" w14:textId="2714609A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1E3809" w:rsidRPr="00A14B84" w14:paraId="2751713C" w14:textId="05852F3D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663" w14:textId="4AB2E798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James Parkes (JP)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CE7" w14:textId="6B39B7F0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NY Safeguarding Children’s Partnership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B0F" w14:textId="44499C97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313" w14:textId="05659937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48B717F2" w14:textId="6A4900A0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C23E" w14:textId="04DD34A6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Christine Pearson (CP)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E3E" w14:textId="67F2FBEF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NHS NYCCG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8C1E" w14:textId="633A8049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1DA8" w14:textId="47AF3661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38CD60F2" w14:textId="4BA7C930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817A" w14:textId="48C8B1F4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Sue Peckitt (SPe)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26B8" w14:textId="1F1016DA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NHS NYCCG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555B" w14:textId="0CB86F36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6F35" w14:textId="57E9EA2A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2DE9ED8F" w14:textId="2AB867B9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6CD7" w14:textId="624F3787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Beverley Proctor (BP)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4A59" w14:textId="03216164" w:rsidR="001E3809" w:rsidRPr="00A14B84" w:rsidRDefault="001E3809" w:rsidP="00C10880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Independent Care 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4CB" w14:textId="73DE75B4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8F22" w14:textId="03B06FEA" w:rsidR="001E3809" w:rsidRPr="00A14B84" w:rsidRDefault="001E3809" w:rsidP="00C10880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34F82ECD" w14:textId="025013A1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F98" w14:textId="446CBCD7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Michelle Turner (MT)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4DB1" w14:textId="01577916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NHS AWCCG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756" w14:textId="77777777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F7C9" w14:textId="7B208454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1E3809" w:rsidRPr="00A14B84" w14:paraId="78EE64B5" w14:textId="080D06F7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0DB" w14:textId="5F3110DB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Louise Wallace (LW)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4D64" w14:textId="4DC7F49A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NYCC Health and Adult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1E8" w14:textId="77C53CF3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468" w14:textId="77777777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5995D93B" w14:textId="45CDE13F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BE1" w14:textId="2E55CC2A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Aurelie Redpath (AR)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5E5" w14:textId="25205A77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NYCC Health and Adult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F08" w14:textId="2598E48F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72A0" w14:textId="70CA5EED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3F60F5FE" w14:textId="6E50B89E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3B1A" w14:textId="161BE888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Richard Webb (RW)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3ACC" w14:textId="56F711D7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NYCC Health and Adult Services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297" w14:textId="306E1AF1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DCEE" w14:textId="78BD07EA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6346542B" w14:textId="664077FC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EA5" w14:textId="49732CFC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Dave Winspear (DW)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9BB0" w14:textId="0ECB7BC4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North Yorkshire Fire and Rescue Service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906B" w14:textId="62045416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EC6" w14:textId="156B30F2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1E3809" w:rsidRPr="00A14B84" w14:paraId="6D25F62F" w14:textId="2AAC6F79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563E" w14:textId="5873FD88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Fran Wright (FW)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BBB" w14:textId="77777777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National Probation Service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284" w14:textId="123A861D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85EA" w14:textId="77777777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7D265C" w:rsidRPr="00A14B84" w14:paraId="68A52902" w14:textId="77777777" w:rsidTr="001E3809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DE6" w14:textId="31597859" w:rsidR="007D265C" w:rsidRPr="00A14B84" w:rsidRDefault="007D265C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Ashley Green (AG)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0D7" w14:textId="141BEFC5" w:rsidR="007D265C" w:rsidRPr="00A14B84" w:rsidRDefault="00CC07D2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North Yorkshire Healthwatch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B3E" w14:textId="1524CA1E" w:rsidR="007D265C" w:rsidRPr="00A14B84" w:rsidRDefault="00CC07D2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9C6" w14:textId="77777777" w:rsidR="007D265C" w:rsidRPr="00A14B84" w:rsidRDefault="007D265C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1C634C8F" w14:textId="2C7DF6E2" w:rsidTr="001E3809">
        <w:tc>
          <w:tcPr>
            <w:tcW w:w="2965" w:type="dxa"/>
            <w:gridSpan w:val="2"/>
          </w:tcPr>
          <w:p w14:paraId="15E69B0F" w14:textId="77777777" w:rsidR="001E3809" w:rsidRPr="00A14B84" w:rsidRDefault="001E3809" w:rsidP="001B44DF">
            <w:pPr>
              <w:rPr>
                <w:rFonts w:ascii="Lucida Sans" w:hAnsi="Lucida Sans" w:cs="Arial"/>
                <w:b/>
                <w:color w:val="262626" w:themeColor="text1" w:themeTint="D9"/>
                <w:sz w:val="20"/>
                <w:szCs w:val="20"/>
              </w:rPr>
            </w:pPr>
          </w:p>
          <w:p w14:paraId="4AD73B68" w14:textId="77777777" w:rsidR="001E3809" w:rsidRPr="00A14B84" w:rsidRDefault="001E3809" w:rsidP="001B44DF">
            <w:pPr>
              <w:rPr>
                <w:rFonts w:ascii="Lucida Sans" w:hAnsi="Lucida Sans" w:cs="Arial"/>
                <w:b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b/>
                <w:color w:val="262626" w:themeColor="text1" w:themeTint="D9"/>
                <w:sz w:val="20"/>
                <w:szCs w:val="20"/>
              </w:rPr>
              <w:t>Also in Attendance</w:t>
            </w:r>
          </w:p>
        </w:tc>
        <w:tc>
          <w:tcPr>
            <w:tcW w:w="3808" w:type="dxa"/>
          </w:tcPr>
          <w:p w14:paraId="3E0EDE05" w14:textId="77777777" w:rsidR="001E3809" w:rsidRPr="00A14B84" w:rsidRDefault="001E3809" w:rsidP="001B44DF">
            <w:pPr>
              <w:rPr>
                <w:rFonts w:ascii="Lucida Sans" w:hAnsi="Lucida Sans" w:cs="Arial"/>
                <w:b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684C78" w14:textId="77777777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B4A6B97" w14:textId="77777777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4E28AD32" w14:textId="5D00A7F6" w:rsidTr="001E3809">
        <w:tc>
          <w:tcPr>
            <w:tcW w:w="2965" w:type="dxa"/>
            <w:gridSpan w:val="2"/>
          </w:tcPr>
          <w:p w14:paraId="287CBAF5" w14:textId="77777777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08" w:type="dxa"/>
          </w:tcPr>
          <w:p w14:paraId="541D000A" w14:textId="77777777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975636" w14:textId="77777777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3D33E39" w14:textId="77777777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682B542F" w14:textId="78C5C9C8" w:rsidTr="001E3809">
        <w:tc>
          <w:tcPr>
            <w:tcW w:w="2965" w:type="dxa"/>
            <w:gridSpan w:val="2"/>
          </w:tcPr>
          <w:p w14:paraId="7688A77A" w14:textId="18EBA05B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Name</w:t>
            </w:r>
          </w:p>
          <w:p w14:paraId="738DEE33" w14:textId="37E04E27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Cara Nimmo</w:t>
            </w:r>
          </w:p>
          <w:p w14:paraId="264FDFA7" w14:textId="23321870" w:rsidR="001E3809" w:rsidRPr="00A14B84" w:rsidRDefault="001E3809" w:rsidP="002B761C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Abigail Barron</w:t>
            </w:r>
          </w:p>
          <w:p w14:paraId="789EBFCF" w14:textId="64C7BE33" w:rsidR="001E3809" w:rsidRPr="00A14B84" w:rsidRDefault="001E3809" w:rsidP="002B761C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Allison Brown</w:t>
            </w:r>
          </w:p>
          <w:p w14:paraId="7F41738F" w14:textId="77777777" w:rsidR="001E3809" w:rsidRDefault="001E3809" w:rsidP="002B761C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Hannah Oakley</w:t>
            </w:r>
          </w:p>
          <w:p w14:paraId="46ED4C37" w14:textId="77777777" w:rsidR="001E3809" w:rsidRDefault="001E3809" w:rsidP="002B761C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  <w:p w14:paraId="37ACD6EE" w14:textId="77777777" w:rsidR="001E3809" w:rsidRDefault="001E3809" w:rsidP="002B761C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Lyn-Marie Waters</w:t>
            </w:r>
          </w:p>
          <w:p w14:paraId="2BF04CE4" w14:textId="454ADF3C" w:rsidR="001E3809" w:rsidRPr="00A14B84" w:rsidRDefault="001E3809" w:rsidP="002B761C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Margaret Brett</w:t>
            </w:r>
          </w:p>
        </w:tc>
        <w:tc>
          <w:tcPr>
            <w:tcW w:w="3808" w:type="dxa"/>
          </w:tcPr>
          <w:p w14:paraId="3E9ECCF0" w14:textId="55DBCF3A" w:rsidR="001E3809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Agency</w:t>
            </w:r>
          </w:p>
          <w:p w14:paraId="50D893BA" w14:textId="4F024AFE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 xml:space="preserve">NYCC Health and Adult Services </w:t>
            </w:r>
          </w:p>
          <w:p w14:paraId="4F7141C4" w14:textId="4B5DABF8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NYCC Health and Adult Services</w:t>
            </w:r>
          </w:p>
          <w:p w14:paraId="54DCDD28" w14:textId="53F42464" w:rsidR="001E3809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NHS NYCCG</w:t>
            </w:r>
          </w:p>
          <w:p w14:paraId="5824E8AB" w14:textId="734C63F7" w:rsidR="001E3809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North Yorkshire Fire and Rescue Service</w:t>
            </w:r>
          </w:p>
          <w:p w14:paraId="5A3DDAF8" w14:textId="5E0062BE" w:rsidR="001E3809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 w:rsidRPr="00A14B84"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NHS AWCCG</w:t>
            </w:r>
          </w:p>
          <w:p w14:paraId="5EFFD3DB" w14:textId="05138E11" w:rsidR="001E3809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  <w:t>TEWV NHSFT</w:t>
            </w:r>
          </w:p>
          <w:p w14:paraId="7EDC3BD6" w14:textId="7789FEEB" w:rsidR="001E3809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  <w:p w14:paraId="040570D7" w14:textId="1837465B" w:rsidR="001E3809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  <w:p w14:paraId="1B92C42A" w14:textId="4DF59708" w:rsidR="001E3809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  <w:p w14:paraId="61AFE8DE" w14:textId="77777777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  <w:p w14:paraId="5E569511" w14:textId="38C1F644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A1A2AA" w14:textId="77777777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  <w:p w14:paraId="65EA2667" w14:textId="77777777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  <w:p w14:paraId="62D024AB" w14:textId="77777777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61B997F" w14:textId="77777777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22605653" w14:textId="2AD3AC76" w:rsidTr="001E3809">
        <w:tc>
          <w:tcPr>
            <w:tcW w:w="2965" w:type="dxa"/>
            <w:gridSpan w:val="2"/>
          </w:tcPr>
          <w:p w14:paraId="3FD5AFAF" w14:textId="31565885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08" w:type="dxa"/>
          </w:tcPr>
          <w:p w14:paraId="03C1A0F3" w14:textId="4DA9276B" w:rsidR="001E3809" w:rsidRPr="00A14B84" w:rsidRDefault="001E3809" w:rsidP="001B44DF">
            <w:pPr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483716" w14:textId="77777777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B76124C" w14:textId="77777777" w:rsidR="001E3809" w:rsidRPr="00A14B84" w:rsidRDefault="001E3809" w:rsidP="001B44DF">
            <w:pPr>
              <w:jc w:val="center"/>
              <w:rPr>
                <w:rFonts w:ascii="Lucida Sans" w:hAnsi="Lucida Sans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1E3809" w:rsidRPr="00A14B84" w14:paraId="59F54B05" w14:textId="37B18485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2"/>
        </w:trPr>
        <w:tc>
          <w:tcPr>
            <w:tcW w:w="1015" w:type="dxa"/>
            <w:shd w:val="clear" w:color="auto" w:fill="C2D69B" w:themeFill="accent3" w:themeFillTint="99"/>
          </w:tcPr>
          <w:p w14:paraId="60FBBEB8" w14:textId="38BCC075" w:rsidR="001E3809" w:rsidRPr="00A14B84" w:rsidRDefault="001E3809" w:rsidP="001B44DF">
            <w:pPr>
              <w:rPr>
                <w:rFonts w:cs="Arial"/>
                <w:b/>
                <w:color w:val="262626" w:themeColor="text1" w:themeTint="D9"/>
              </w:rPr>
            </w:pPr>
            <w:r w:rsidRPr="00A14B84">
              <w:rPr>
                <w:rFonts w:cs="Arial"/>
                <w:b/>
                <w:color w:val="262626" w:themeColor="text1" w:themeTint="D9"/>
              </w:rPr>
              <w:lastRenderedPageBreak/>
              <w:t>ITEM NO.</w:t>
            </w:r>
          </w:p>
          <w:p w14:paraId="34D08989" w14:textId="77777777" w:rsidR="001E3809" w:rsidRPr="00A14B84" w:rsidRDefault="001E3809" w:rsidP="001B44DF">
            <w:pPr>
              <w:rPr>
                <w:rFonts w:cs="Arial"/>
                <w:b/>
                <w:color w:val="262626" w:themeColor="text1" w:themeTint="D9"/>
              </w:rPr>
            </w:pPr>
          </w:p>
          <w:p w14:paraId="3F392DCD" w14:textId="77777777" w:rsidR="001E3809" w:rsidRPr="00A14B84" w:rsidRDefault="001E3809" w:rsidP="001B44DF">
            <w:pPr>
              <w:rPr>
                <w:rFonts w:cs="Arial"/>
                <w:b/>
                <w:color w:val="262626" w:themeColor="text1" w:themeTint="D9"/>
              </w:rPr>
            </w:pPr>
          </w:p>
          <w:p w14:paraId="4DA13C4F" w14:textId="77777777" w:rsidR="001E3809" w:rsidRPr="00A14B84" w:rsidRDefault="001E3809" w:rsidP="001B44DF">
            <w:pPr>
              <w:rPr>
                <w:rFonts w:cs="Arial"/>
                <w:b/>
                <w:color w:val="262626" w:themeColor="text1" w:themeTint="D9"/>
              </w:rPr>
            </w:pPr>
          </w:p>
        </w:tc>
        <w:tc>
          <w:tcPr>
            <w:tcW w:w="9045" w:type="dxa"/>
            <w:gridSpan w:val="4"/>
            <w:shd w:val="clear" w:color="auto" w:fill="C2D69B" w:themeFill="accent3" w:themeFillTint="99"/>
          </w:tcPr>
          <w:p w14:paraId="3D937891" w14:textId="19E526B5" w:rsidR="001E3809" w:rsidRPr="00A14B84" w:rsidRDefault="001E3809" w:rsidP="001B44DF">
            <w:pPr>
              <w:rPr>
                <w:rFonts w:cs="Arial"/>
                <w:b/>
                <w:color w:val="262626" w:themeColor="text1" w:themeTint="D9"/>
              </w:rPr>
            </w:pPr>
            <w:r w:rsidRPr="00A14B84">
              <w:rPr>
                <w:rFonts w:cs="Arial"/>
                <w:b/>
                <w:color w:val="262626" w:themeColor="text1" w:themeTint="D9"/>
              </w:rPr>
              <w:t>SUBJECT AND DISCUSSION</w:t>
            </w:r>
          </w:p>
        </w:tc>
      </w:tr>
      <w:tr w:rsidR="001E3809" w:rsidRPr="00A14B84" w14:paraId="1AEC93E7" w14:textId="19DBEC8F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0E7B6E73" w14:textId="77777777" w:rsidR="001E3809" w:rsidRPr="00A14B84" w:rsidRDefault="001E3809" w:rsidP="001B44DF">
            <w:pPr>
              <w:rPr>
                <w:rFonts w:cs="Arial"/>
                <w:b/>
                <w:color w:val="262626" w:themeColor="text1" w:themeTint="D9"/>
              </w:rPr>
            </w:pPr>
            <w:r w:rsidRPr="00A14B84">
              <w:rPr>
                <w:rFonts w:cs="Arial"/>
                <w:b/>
                <w:color w:val="262626" w:themeColor="text1" w:themeTint="D9"/>
              </w:rPr>
              <w:t>Item 1</w:t>
            </w:r>
          </w:p>
        </w:tc>
        <w:tc>
          <w:tcPr>
            <w:tcW w:w="9045" w:type="dxa"/>
            <w:gridSpan w:val="4"/>
          </w:tcPr>
          <w:p w14:paraId="3048E76D" w14:textId="77777777" w:rsidR="001E3809" w:rsidRPr="00A14B84" w:rsidRDefault="001E3809" w:rsidP="001B44DF">
            <w:pPr>
              <w:rPr>
                <w:rFonts w:cs="Arial"/>
                <w:b/>
                <w:color w:val="262626" w:themeColor="text1" w:themeTint="D9"/>
              </w:rPr>
            </w:pPr>
            <w:r w:rsidRPr="00A14B84">
              <w:rPr>
                <w:rFonts w:cs="Arial"/>
                <w:b/>
                <w:color w:val="262626" w:themeColor="text1" w:themeTint="D9"/>
              </w:rPr>
              <w:t>Welcome / Introductions / Apologies for Absence</w:t>
            </w:r>
          </w:p>
        </w:tc>
      </w:tr>
      <w:tr w:rsidR="001E3809" w:rsidRPr="00A14B84" w14:paraId="57C6D992" w14:textId="464310EB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1015" w:type="dxa"/>
          </w:tcPr>
          <w:p w14:paraId="00F2C536" w14:textId="77777777" w:rsidR="001E3809" w:rsidRPr="00A14B84" w:rsidRDefault="001E3809" w:rsidP="001B44DF">
            <w:pPr>
              <w:rPr>
                <w:rFonts w:cs="Arial"/>
                <w:color w:val="262626" w:themeColor="text1" w:themeTint="D9"/>
              </w:rPr>
            </w:pPr>
          </w:p>
        </w:tc>
        <w:tc>
          <w:tcPr>
            <w:tcW w:w="9045" w:type="dxa"/>
            <w:gridSpan w:val="4"/>
          </w:tcPr>
          <w:p w14:paraId="7C84563F" w14:textId="4639E92F" w:rsidR="001E3809" w:rsidRPr="00A14B84" w:rsidRDefault="001E3809" w:rsidP="003C3E79">
            <w:pPr>
              <w:rPr>
                <w:rFonts w:cs="Arial"/>
                <w:color w:val="262626" w:themeColor="text1" w:themeTint="D9"/>
              </w:rPr>
            </w:pPr>
            <w:r w:rsidRPr="00A14B84">
              <w:rPr>
                <w:rFonts w:cs="Arial"/>
                <w:color w:val="262626" w:themeColor="text1" w:themeTint="D9"/>
              </w:rPr>
              <w:t>Due to the government guidelines in relation to the COVID-19 (Coronavirus) pandemic, this SAB meeting took place as a video conference.</w:t>
            </w:r>
          </w:p>
          <w:p w14:paraId="5C4950F0" w14:textId="77777777" w:rsidR="001E3809" w:rsidRPr="00A14B84" w:rsidRDefault="001E3809" w:rsidP="003C3E79">
            <w:pPr>
              <w:rPr>
                <w:rFonts w:cs="Arial"/>
                <w:color w:val="262626" w:themeColor="text1" w:themeTint="D9"/>
              </w:rPr>
            </w:pPr>
          </w:p>
          <w:p w14:paraId="038EB7A9" w14:textId="77777777" w:rsidR="001E3809" w:rsidRPr="00A14B84" w:rsidRDefault="001E3809" w:rsidP="00D94CA3">
            <w:pPr>
              <w:rPr>
                <w:rFonts w:cs="Arial"/>
                <w:color w:val="262626" w:themeColor="text1" w:themeTint="D9"/>
              </w:rPr>
            </w:pPr>
            <w:r w:rsidRPr="00A14B84">
              <w:rPr>
                <w:rFonts w:cs="Arial"/>
                <w:color w:val="262626" w:themeColor="text1" w:themeTint="D9"/>
              </w:rPr>
              <w:t xml:space="preserve">Apologies for absence:  </w:t>
            </w:r>
          </w:p>
          <w:p w14:paraId="1189F831" w14:textId="3229A02D" w:rsidR="001E3809" w:rsidRPr="00A14B84" w:rsidRDefault="001E3809" w:rsidP="0005556F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Rachel Bowes</w:t>
            </w:r>
          </w:p>
          <w:p w14:paraId="62A73311" w14:textId="0A17DC01" w:rsidR="001E3809" w:rsidRPr="00A14B84" w:rsidRDefault="001E3809" w:rsidP="0005556F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Dave Winspear</w:t>
            </w:r>
          </w:p>
          <w:p w14:paraId="1836914A" w14:textId="5943986B" w:rsidR="001E3809" w:rsidRDefault="001E3809" w:rsidP="00B73517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Ruth Andrews</w:t>
            </w:r>
          </w:p>
          <w:p w14:paraId="113B2068" w14:textId="4D4718B4" w:rsidR="001E3809" w:rsidRDefault="001E3809" w:rsidP="00B73517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Erin Outram</w:t>
            </w:r>
          </w:p>
          <w:p w14:paraId="0987A011" w14:textId="262EDCF1" w:rsidR="001E3809" w:rsidRDefault="001E3809" w:rsidP="00B73517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Jill Foster</w:t>
            </w:r>
          </w:p>
          <w:p w14:paraId="6EDEC5F1" w14:textId="256920F8" w:rsidR="001E3809" w:rsidRDefault="001E3809" w:rsidP="00B73517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  <w:color w:val="262626" w:themeColor="text1" w:themeTint="D9"/>
              </w:rPr>
              <w:t>Helen Hart</w:t>
            </w:r>
          </w:p>
          <w:p w14:paraId="4C0540F6" w14:textId="77777777" w:rsidR="001E3809" w:rsidRPr="00B73517" w:rsidRDefault="001E3809" w:rsidP="00B73517">
            <w:pPr>
              <w:pStyle w:val="ListParagraph"/>
              <w:rPr>
                <w:rFonts w:cs="Arial"/>
                <w:color w:val="262626" w:themeColor="text1" w:themeTint="D9"/>
              </w:rPr>
            </w:pPr>
          </w:p>
          <w:p w14:paraId="48E97F54" w14:textId="2B359E47" w:rsidR="001E3809" w:rsidRPr="00A14B84" w:rsidRDefault="001E3809" w:rsidP="00A2265B">
            <w:pPr>
              <w:rPr>
                <w:rFonts w:cs="Arial"/>
                <w:color w:val="262626" w:themeColor="text1" w:themeTint="D9"/>
              </w:rPr>
            </w:pPr>
            <w:r w:rsidRPr="00A14B84">
              <w:rPr>
                <w:rFonts w:cs="Arial"/>
                <w:color w:val="262626" w:themeColor="text1" w:themeTint="D9"/>
              </w:rPr>
              <w:t>No declarations of interest</w:t>
            </w:r>
          </w:p>
          <w:p w14:paraId="4305D58C" w14:textId="0EE965BF" w:rsidR="001E3809" w:rsidRPr="00A14B84" w:rsidRDefault="001E3809" w:rsidP="00A2265B">
            <w:pPr>
              <w:rPr>
                <w:rFonts w:cs="Arial"/>
                <w:color w:val="262626" w:themeColor="text1" w:themeTint="D9"/>
              </w:rPr>
            </w:pPr>
          </w:p>
          <w:p w14:paraId="29CE1A8B" w14:textId="2FFF185D" w:rsidR="001E3809" w:rsidRPr="00A14B84" w:rsidRDefault="001E3809" w:rsidP="00B73517">
            <w:pPr>
              <w:rPr>
                <w:rFonts w:cs="Arial"/>
                <w:color w:val="262626" w:themeColor="text1" w:themeTint="D9"/>
              </w:rPr>
            </w:pPr>
          </w:p>
        </w:tc>
      </w:tr>
      <w:tr w:rsidR="001E3809" w:rsidRPr="00A14B84" w14:paraId="69E4BAFE" w14:textId="38CE25B7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02958A56" w14:textId="35A7BCF1" w:rsidR="001E3809" w:rsidRPr="00A14B84" w:rsidRDefault="001E3809" w:rsidP="00AE753F">
            <w:pPr>
              <w:rPr>
                <w:rFonts w:cs="Arial"/>
                <w:b/>
                <w:color w:val="262626" w:themeColor="text1" w:themeTint="D9"/>
                <w:sz w:val="24"/>
                <w:szCs w:val="24"/>
              </w:rPr>
            </w:pPr>
            <w:r w:rsidRPr="00A14B84">
              <w:rPr>
                <w:rFonts w:cs="Arial"/>
                <w:b/>
                <w:color w:val="262626" w:themeColor="text1" w:themeTint="D9"/>
                <w:sz w:val="24"/>
                <w:szCs w:val="24"/>
              </w:rPr>
              <w:t>Item 2</w:t>
            </w:r>
          </w:p>
        </w:tc>
        <w:tc>
          <w:tcPr>
            <w:tcW w:w="9045" w:type="dxa"/>
            <w:gridSpan w:val="4"/>
          </w:tcPr>
          <w:p w14:paraId="3DE8C5FB" w14:textId="538C55BE" w:rsidR="001E3809" w:rsidRPr="00A14B84" w:rsidRDefault="001E3809" w:rsidP="00AE753F">
            <w:pPr>
              <w:rPr>
                <w:rFonts w:cstheme="minorHAnsi"/>
                <w:b/>
                <w:color w:val="000000" w:themeColor="text1"/>
              </w:rPr>
            </w:pPr>
            <w:r w:rsidRPr="00A14B84">
              <w:rPr>
                <w:rFonts w:cstheme="minorHAnsi"/>
                <w:b/>
              </w:rPr>
              <w:t xml:space="preserve">Minutes of the last meeting held on </w:t>
            </w:r>
            <w:r>
              <w:rPr>
                <w:rFonts w:cstheme="minorHAnsi"/>
                <w:b/>
              </w:rPr>
              <w:t>8</w:t>
            </w:r>
            <w:r w:rsidRPr="00AE753F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September</w:t>
            </w:r>
            <w:r w:rsidRPr="00A14B84">
              <w:rPr>
                <w:rFonts w:cstheme="minorHAnsi"/>
                <w:b/>
              </w:rPr>
              <w:t xml:space="preserve"> and matters arising</w:t>
            </w:r>
          </w:p>
        </w:tc>
      </w:tr>
      <w:tr w:rsidR="001E3809" w:rsidRPr="00A14B84" w14:paraId="0941BACA" w14:textId="59D1B062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1015" w:type="dxa"/>
          </w:tcPr>
          <w:p w14:paraId="06E68362" w14:textId="6F784BC4" w:rsidR="001E3809" w:rsidRPr="00A14B84" w:rsidRDefault="001E3809" w:rsidP="001B44DF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</w:p>
          <w:p w14:paraId="544B09A9" w14:textId="77777777" w:rsidR="001E3809" w:rsidRPr="00A14B84" w:rsidRDefault="001E3809" w:rsidP="001B44DF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045" w:type="dxa"/>
            <w:gridSpan w:val="4"/>
          </w:tcPr>
          <w:p w14:paraId="5C80DF44" w14:textId="505A1282" w:rsidR="001E3809" w:rsidRPr="00A14B84" w:rsidRDefault="001E3809" w:rsidP="00AE753F">
            <w:pPr>
              <w:tabs>
                <w:tab w:val="left" w:pos="5385"/>
              </w:tabs>
              <w:rPr>
                <w:rFonts w:cstheme="minorHAnsi"/>
                <w:color w:val="262626" w:themeColor="text1" w:themeTint="D9"/>
              </w:rPr>
            </w:pPr>
            <w:r w:rsidRPr="00A14B84">
              <w:rPr>
                <w:rFonts w:cstheme="minorHAnsi"/>
                <w:color w:val="262626" w:themeColor="text1" w:themeTint="D9"/>
              </w:rPr>
              <w:t>The minutes were accepted as a true reflection of the meeting</w:t>
            </w:r>
            <w:r>
              <w:rPr>
                <w:rFonts w:cstheme="minorHAnsi"/>
                <w:color w:val="262626" w:themeColor="text1" w:themeTint="D9"/>
              </w:rPr>
              <w:t>.</w:t>
            </w:r>
          </w:p>
          <w:p w14:paraId="4B80E82A" w14:textId="6B8047AB" w:rsidR="001E3809" w:rsidRPr="00A14B84" w:rsidRDefault="001E3809" w:rsidP="00AE753F">
            <w:pPr>
              <w:tabs>
                <w:tab w:val="left" w:pos="5385"/>
              </w:tabs>
              <w:rPr>
                <w:rFonts w:cstheme="minorHAnsi"/>
                <w:color w:val="262626" w:themeColor="text1" w:themeTint="D9"/>
              </w:rPr>
            </w:pPr>
          </w:p>
        </w:tc>
      </w:tr>
      <w:tr w:rsidR="001E3809" w:rsidRPr="00A14B84" w14:paraId="432A7C1C" w14:textId="2EAE99BC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39A78E9B" w14:textId="5CE2CE7D" w:rsidR="001E3809" w:rsidRPr="00A14B84" w:rsidRDefault="001E3809" w:rsidP="000167E2">
            <w:pPr>
              <w:rPr>
                <w:rFonts w:cs="Arial"/>
                <w:b/>
                <w:color w:val="262626" w:themeColor="text1" w:themeTint="D9"/>
              </w:rPr>
            </w:pPr>
            <w:r w:rsidRPr="00A14B84">
              <w:rPr>
                <w:rFonts w:cs="Arial"/>
                <w:b/>
                <w:color w:val="262626" w:themeColor="text1" w:themeTint="D9"/>
              </w:rPr>
              <w:t>Item 3</w:t>
            </w:r>
          </w:p>
        </w:tc>
        <w:tc>
          <w:tcPr>
            <w:tcW w:w="9045" w:type="dxa"/>
            <w:gridSpan w:val="4"/>
          </w:tcPr>
          <w:p w14:paraId="6C16A520" w14:textId="332F752A" w:rsidR="001E3809" w:rsidRPr="00A14B84" w:rsidRDefault="001E3809" w:rsidP="000167E2">
            <w:pPr>
              <w:rPr>
                <w:rFonts w:cstheme="minorHAnsi"/>
                <w:b/>
                <w:color w:val="262626" w:themeColor="text1" w:themeTint="D9"/>
              </w:rPr>
            </w:pPr>
            <w:r w:rsidRPr="00A14B84">
              <w:rPr>
                <w:rFonts w:cstheme="minorHAnsi"/>
                <w:b/>
                <w:color w:val="262626" w:themeColor="text1" w:themeTint="D9"/>
              </w:rPr>
              <w:t>Action Log</w:t>
            </w:r>
          </w:p>
        </w:tc>
      </w:tr>
      <w:tr w:rsidR="001E3809" w:rsidRPr="00A14B84" w14:paraId="2D7CF6D7" w14:textId="40FD2C86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4FE820A1" w14:textId="0E0AE67E" w:rsidR="001E3809" w:rsidRPr="00A14B84" w:rsidRDefault="001E3809" w:rsidP="000167E2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</w:p>
          <w:p w14:paraId="17388DE4" w14:textId="77777777" w:rsidR="001E3809" w:rsidRPr="00A14B84" w:rsidRDefault="001E3809" w:rsidP="000167E2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045" w:type="dxa"/>
            <w:gridSpan w:val="4"/>
          </w:tcPr>
          <w:p w14:paraId="6AD0F943" w14:textId="764DC4EE" w:rsidR="001E3809" w:rsidRDefault="001E3809" w:rsidP="00684F13">
            <w:pPr>
              <w:rPr>
                <w:rFonts w:cstheme="minorHAnsi"/>
                <w:color w:val="262626" w:themeColor="text1" w:themeTint="D9"/>
              </w:rPr>
            </w:pPr>
            <w:r w:rsidRPr="00A14B84">
              <w:rPr>
                <w:rFonts w:cstheme="minorHAnsi"/>
                <w:color w:val="262626" w:themeColor="text1" w:themeTint="D9"/>
              </w:rPr>
              <w:t>The action log was noted.</w:t>
            </w:r>
          </w:p>
          <w:p w14:paraId="123358A2" w14:textId="77777777" w:rsidR="001A5067" w:rsidRDefault="001A5067" w:rsidP="001A5067">
            <w:pPr>
              <w:rPr>
                <w:rFonts w:cstheme="minorHAnsi"/>
                <w:color w:val="262626" w:themeColor="text1" w:themeTint="D9"/>
              </w:rPr>
            </w:pPr>
          </w:p>
          <w:p w14:paraId="42692DAC" w14:textId="6EC3492C" w:rsidR="008B2C6F" w:rsidRPr="001A5067" w:rsidRDefault="008B2C6F" w:rsidP="001A5067">
            <w:pPr>
              <w:rPr>
                <w:rFonts w:cstheme="minorHAnsi"/>
                <w:color w:val="262626" w:themeColor="text1" w:themeTint="D9"/>
              </w:rPr>
            </w:pPr>
            <w:r w:rsidRPr="001A5067">
              <w:rPr>
                <w:rFonts w:cstheme="minorHAnsi"/>
                <w:color w:val="262626" w:themeColor="text1" w:themeTint="D9"/>
              </w:rPr>
              <w:t xml:space="preserve">2020/15 will go to the Board in March. OF added that a review will take place in January following the closure </w:t>
            </w:r>
            <w:r w:rsidR="00502341">
              <w:rPr>
                <w:rFonts w:cstheme="minorHAnsi"/>
                <w:color w:val="262626" w:themeColor="text1" w:themeTint="D9"/>
              </w:rPr>
              <w:t>of a care home in Whitby. OF will</w:t>
            </w:r>
            <w:r w:rsidRPr="001A5067">
              <w:rPr>
                <w:rFonts w:cstheme="minorHAnsi"/>
                <w:color w:val="262626" w:themeColor="text1" w:themeTint="D9"/>
              </w:rPr>
              <w:t xml:space="preserve"> provide a verbal update on </w:t>
            </w:r>
            <w:r w:rsidR="00502341">
              <w:rPr>
                <w:rFonts w:cstheme="minorHAnsi"/>
                <w:color w:val="262626" w:themeColor="text1" w:themeTint="D9"/>
              </w:rPr>
              <w:t xml:space="preserve">this </w:t>
            </w:r>
            <w:r w:rsidRPr="001A5067">
              <w:rPr>
                <w:rFonts w:cstheme="minorHAnsi"/>
                <w:color w:val="262626" w:themeColor="text1" w:themeTint="D9"/>
              </w:rPr>
              <w:t>at the next Board meeting in March.</w:t>
            </w:r>
          </w:p>
          <w:p w14:paraId="6112AF38" w14:textId="77777777" w:rsidR="008B2C6F" w:rsidRDefault="008B2C6F" w:rsidP="00684F13">
            <w:pPr>
              <w:rPr>
                <w:rFonts w:cstheme="minorHAnsi"/>
                <w:color w:val="262626" w:themeColor="text1" w:themeTint="D9"/>
              </w:rPr>
            </w:pPr>
          </w:p>
          <w:p w14:paraId="4FE8C76B" w14:textId="7AC672DF" w:rsidR="00FD028B" w:rsidRDefault="00C4613C" w:rsidP="00684F13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 xml:space="preserve">SPr asked </w:t>
            </w:r>
            <w:r w:rsidR="007D265C">
              <w:rPr>
                <w:rFonts w:cstheme="minorHAnsi"/>
                <w:color w:val="262626" w:themeColor="text1" w:themeTint="D9"/>
              </w:rPr>
              <w:t>CO’N</w:t>
            </w:r>
            <w:r>
              <w:rPr>
                <w:rFonts w:cstheme="minorHAnsi"/>
                <w:color w:val="262626" w:themeColor="text1" w:themeTint="D9"/>
              </w:rPr>
              <w:t xml:space="preserve"> for an update on </w:t>
            </w:r>
            <w:r w:rsidR="00502341">
              <w:rPr>
                <w:rFonts w:cstheme="minorHAnsi"/>
                <w:color w:val="262626" w:themeColor="text1" w:themeTint="D9"/>
              </w:rPr>
              <w:t xml:space="preserve">VCS’s </w:t>
            </w:r>
            <w:r>
              <w:rPr>
                <w:rFonts w:cstheme="minorHAnsi"/>
                <w:color w:val="262626" w:themeColor="text1" w:themeTint="D9"/>
              </w:rPr>
              <w:t xml:space="preserve">work with Healthwatch. </w:t>
            </w:r>
          </w:p>
          <w:p w14:paraId="30600808" w14:textId="164CE2C7" w:rsidR="00C61203" w:rsidRDefault="00C4613C" w:rsidP="00684F13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 xml:space="preserve">CO’N explained that </w:t>
            </w:r>
            <w:r w:rsidR="00502341">
              <w:rPr>
                <w:rFonts w:cstheme="minorHAnsi"/>
                <w:color w:val="262626" w:themeColor="text1" w:themeTint="D9"/>
              </w:rPr>
              <w:t xml:space="preserve">VCS </w:t>
            </w:r>
            <w:r w:rsidR="00FD028B">
              <w:rPr>
                <w:rFonts w:cstheme="minorHAnsi"/>
                <w:color w:val="262626" w:themeColor="text1" w:themeTint="D9"/>
              </w:rPr>
              <w:t>have</w:t>
            </w:r>
            <w:r w:rsidR="001E3809">
              <w:rPr>
                <w:rFonts w:cstheme="minorHAnsi"/>
                <w:color w:val="262626" w:themeColor="text1" w:themeTint="D9"/>
              </w:rPr>
              <w:t xml:space="preserve"> regular updates</w:t>
            </w:r>
            <w:r w:rsidR="00C61203">
              <w:rPr>
                <w:rFonts w:cstheme="minorHAnsi"/>
                <w:color w:val="262626" w:themeColor="text1" w:themeTint="D9"/>
              </w:rPr>
              <w:t xml:space="preserve"> every couple of weeks with AG, </w:t>
            </w:r>
            <w:r w:rsidR="000D3A00">
              <w:rPr>
                <w:rFonts w:cstheme="minorHAnsi"/>
                <w:color w:val="262626" w:themeColor="text1" w:themeTint="D9"/>
              </w:rPr>
              <w:t>in addition to contact through other forums.</w:t>
            </w:r>
            <w:r w:rsidR="001E3809">
              <w:rPr>
                <w:rFonts w:cstheme="minorHAnsi"/>
                <w:color w:val="262626" w:themeColor="text1" w:themeTint="D9"/>
              </w:rPr>
              <w:t xml:space="preserve"> </w:t>
            </w:r>
          </w:p>
          <w:p w14:paraId="78AE2016" w14:textId="3DA6D919" w:rsidR="00C61203" w:rsidRDefault="00C4613C" w:rsidP="00684F13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CO’N also</w:t>
            </w:r>
            <w:r w:rsidR="00FD028B">
              <w:rPr>
                <w:rFonts w:cstheme="minorHAnsi"/>
                <w:color w:val="262626" w:themeColor="text1" w:themeTint="D9"/>
              </w:rPr>
              <w:t xml:space="preserve"> provided the link</w:t>
            </w:r>
            <w:r>
              <w:rPr>
                <w:rFonts w:cstheme="minorHAnsi"/>
                <w:color w:val="262626" w:themeColor="text1" w:themeTint="D9"/>
              </w:rPr>
              <w:t xml:space="preserve"> to the </w:t>
            </w:r>
            <w:r w:rsidR="001E3809">
              <w:rPr>
                <w:rFonts w:cstheme="minorHAnsi"/>
                <w:color w:val="262626" w:themeColor="text1" w:themeTint="D9"/>
              </w:rPr>
              <w:t>VCS resil</w:t>
            </w:r>
            <w:r w:rsidR="00FD028B">
              <w:rPr>
                <w:rFonts w:cstheme="minorHAnsi"/>
                <w:color w:val="262626" w:themeColor="text1" w:themeTint="D9"/>
              </w:rPr>
              <w:t xml:space="preserve">ience survey: </w:t>
            </w:r>
            <w:hyperlink r:id="rId9" w:tgtFrame="_blank" w:tooltip="https://communityfirstyorkshire.org.uk/what-we-do/representation/results-of-november-2020-pandemic-impact-survey-unveiled/" w:history="1">
              <w:r w:rsidR="00FD028B" w:rsidRPr="00FD028B">
                <w:rPr>
                  <w:rStyle w:val="Hyperlink"/>
                  <w:rFonts w:cstheme="minorHAnsi"/>
                </w:rPr>
                <w:t>https://communityfirstyorkshire.org.uk/what-we-do/representation/results-of-november-2020-pandemic-impact-survey-unveiled/</w:t>
              </w:r>
            </w:hyperlink>
          </w:p>
          <w:p w14:paraId="77F65E38" w14:textId="29DBF42A" w:rsidR="00944AE5" w:rsidRPr="00944AE5" w:rsidRDefault="00C4613C" w:rsidP="00944AE5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The two</w:t>
            </w:r>
            <w:r w:rsidR="001E3809">
              <w:rPr>
                <w:rFonts w:cstheme="minorHAnsi"/>
                <w:color w:val="262626" w:themeColor="text1" w:themeTint="D9"/>
              </w:rPr>
              <w:t xml:space="preserve"> main </w:t>
            </w:r>
            <w:r w:rsidR="00C61203">
              <w:rPr>
                <w:rFonts w:cstheme="minorHAnsi"/>
                <w:color w:val="262626" w:themeColor="text1" w:themeTint="D9"/>
              </w:rPr>
              <w:t>messages</w:t>
            </w:r>
            <w:r>
              <w:rPr>
                <w:rFonts w:cstheme="minorHAnsi"/>
                <w:color w:val="262626" w:themeColor="text1" w:themeTint="D9"/>
              </w:rPr>
              <w:t xml:space="preserve"> are </w:t>
            </w:r>
            <w:r w:rsidR="00C61203">
              <w:rPr>
                <w:rFonts w:cstheme="minorHAnsi"/>
                <w:color w:val="262626" w:themeColor="text1" w:themeTint="D9"/>
              </w:rPr>
              <w:t>financial sustainability and</w:t>
            </w:r>
            <w:r w:rsidR="00FD028B">
              <w:rPr>
                <w:rFonts w:cstheme="minorHAnsi"/>
                <w:color w:val="262626" w:themeColor="text1" w:themeTint="D9"/>
              </w:rPr>
              <w:t xml:space="preserve"> that</w:t>
            </w:r>
            <w:r w:rsidR="00C61203">
              <w:rPr>
                <w:rFonts w:cstheme="minorHAnsi"/>
                <w:color w:val="262626" w:themeColor="text1" w:themeTint="D9"/>
              </w:rPr>
              <w:t xml:space="preserve"> 40</w:t>
            </w:r>
            <w:r w:rsidR="001E3809">
              <w:rPr>
                <w:rFonts w:cstheme="minorHAnsi"/>
                <w:color w:val="262626" w:themeColor="text1" w:themeTint="D9"/>
              </w:rPr>
              <w:t xml:space="preserve">% </w:t>
            </w:r>
            <w:r>
              <w:rPr>
                <w:rFonts w:cstheme="minorHAnsi"/>
                <w:color w:val="262626" w:themeColor="text1" w:themeTint="D9"/>
              </w:rPr>
              <w:t>of volunteers have stood down. CO’N is working closely with NHS and Public Health partners</w:t>
            </w:r>
            <w:r w:rsidR="00502341">
              <w:rPr>
                <w:rFonts w:cstheme="minorHAnsi"/>
                <w:color w:val="262626" w:themeColor="text1" w:themeTint="D9"/>
              </w:rPr>
              <w:t xml:space="preserve"> regarding</w:t>
            </w:r>
            <w:r w:rsidR="001E3809">
              <w:rPr>
                <w:rFonts w:cstheme="minorHAnsi"/>
                <w:color w:val="262626" w:themeColor="text1" w:themeTint="D9"/>
              </w:rPr>
              <w:t xml:space="preserve"> volunteers and vaccinations. </w:t>
            </w:r>
            <w:r w:rsidR="00944AE5" w:rsidRPr="00944AE5">
              <w:rPr>
                <w:rFonts w:cstheme="minorHAnsi"/>
                <w:color w:val="262626" w:themeColor="text1" w:themeTint="D9"/>
              </w:rPr>
              <w:t xml:space="preserve">C’ON </w:t>
            </w:r>
            <w:r w:rsidR="00944AE5">
              <w:rPr>
                <w:rFonts w:cstheme="minorHAnsi"/>
                <w:color w:val="262626" w:themeColor="text1" w:themeTint="D9"/>
              </w:rPr>
              <w:t>will</w:t>
            </w:r>
            <w:r w:rsidR="00944AE5" w:rsidRPr="00944AE5">
              <w:rPr>
                <w:rFonts w:cstheme="minorHAnsi"/>
                <w:color w:val="262626" w:themeColor="text1" w:themeTint="D9"/>
              </w:rPr>
              <w:t xml:space="preserve"> offer an update on the main findings of the surveys at the next Board meeting in March 2021.</w:t>
            </w:r>
          </w:p>
          <w:p w14:paraId="28EBE4BD" w14:textId="77777777" w:rsidR="00944AE5" w:rsidRDefault="00944AE5" w:rsidP="00684F13">
            <w:pPr>
              <w:rPr>
                <w:rFonts w:cstheme="minorHAnsi"/>
                <w:color w:val="262626" w:themeColor="text1" w:themeTint="D9"/>
              </w:rPr>
            </w:pPr>
          </w:p>
          <w:p w14:paraId="77DA513D" w14:textId="26ABA1E6" w:rsidR="001E3809" w:rsidRDefault="00C4613C" w:rsidP="00684F13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 xml:space="preserve">SPr welcomed </w:t>
            </w:r>
            <w:r w:rsidR="0077115A">
              <w:rPr>
                <w:rFonts w:cstheme="minorHAnsi"/>
                <w:color w:val="262626" w:themeColor="text1" w:themeTint="D9"/>
              </w:rPr>
              <w:t xml:space="preserve">AG and introduced him </w:t>
            </w:r>
            <w:r>
              <w:rPr>
                <w:rFonts w:cstheme="minorHAnsi"/>
                <w:color w:val="262626" w:themeColor="text1" w:themeTint="D9"/>
              </w:rPr>
              <w:t xml:space="preserve">as </w:t>
            </w:r>
            <w:r w:rsidR="00FD028B">
              <w:rPr>
                <w:rFonts w:cstheme="minorHAnsi"/>
                <w:color w:val="262626" w:themeColor="text1" w:themeTint="D9"/>
              </w:rPr>
              <w:t xml:space="preserve">the </w:t>
            </w:r>
            <w:r>
              <w:rPr>
                <w:rFonts w:cstheme="minorHAnsi"/>
                <w:color w:val="262626" w:themeColor="text1" w:themeTint="D9"/>
              </w:rPr>
              <w:t>new Head of HealthWatch. AG said he is happy to s</w:t>
            </w:r>
            <w:r w:rsidR="008B2C6F">
              <w:rPr>
                <w:rFonts w:cstheme="minorHAnsi"/>
                <w:color w:val="262626" w:themeColor="text1" w:themeTint="D9"/>
              </w:rPr>
              <w:t>upport and</w:t>
            </w:r>
            <w:r w:rsidR="0077115A">
              <w:rPr>
                <w:rFonts w:cstheme="minorHAnsi"/>
                <w:color w:val="262626" w:themeColor="text1" w:themeTint="D9"/>
              </w:rPr>
              <w:t xml:space="preserve"> share pieces of work with colleagues.</w:t>
            </w:r>
          </w:p>
          <w:p w14:paraId="68270BBD" w14:textId="6831DE88" w:rsidR="008B2C6F" w:rsidRDefault="008B2C6F" w:rsidP="00684F13">
            <w:pPr>
              <w:rPr>
                <w:rFonts w:cstheme="minorHAnsi"/>
                <w:color w:val="262626" w:themeColor="text1" w:themeTint="D9"/>
              </w:rPr>
            </w:pPr>
          </w:p>
          <w:p w14:paraId="46D29145" w14:textId="70FA95FD" w:rsidR="001E3809" w:rsidRPr="00A14B84" w:rsidRDefault="001E3809" w:rsidP="000D3A00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8B2C6F" w:rsidRPr="00A14B84" w14:paraId="2243DDF6" w14:textId="77777777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2EFCC90E" w14:textId="027A8C9C" w:rsidR="008B2C6F" w:rsidRPr="00A14B84" w:rsidRDefault="008B2C6F" w:rsidP="008B2C6F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cs="Arial"/>
                <w:b/>
                <w:color w:val="262626" w:themeColor="text1" w:themeTint="D9"/>
              </w:rPr>
              <w:t>Item 12</w:t>
            </w:r>
          </w:p>
        </w:tc>
        <w:tc>
          <w:tcPr>
            <w:tcW w:w="9045" w:type="dxa"/>
            <w:gridSpan w:val="4"/>
          </w:tcPr>
          <w:p w14:paraId="32B9F049" w14:textId="3270DF84" w:rsidR="008B2C6F" w:rsidRPr="00A14B84" w:rsidRDefault="008B2C6F" w:rsidP="008B2C6F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b/>
              </w:rPr>
              <w:t>Care Market Sustainability update</w:t>
            </w:r>
          </w:p>
        </w:tc>
      </w:tr>
      <w:tr w:rsidR="008B2C6F" w:rsidRPr="00A14B84" w14:paraId="7E374D26" w14:textId="1AB22464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2E16709F" w14:textId="2F3B9031" w:rsidR="008B2C6F" w:rsidRPr="00A14B84" w:rsidRDefault="008B2C6F" w:rsidP="008B2C6F">
            <w:pPr>
              <w:rPr>
                <w:rFonts w:cs="Arial"/>
                <w:b/>
                <w:color w:val="262626" w:themeColor="text1" w:themeTint="D9"/>
              </w:rPr>
            </w:pPr>
          </w:p>
        </w:tc>
        <w:tc>
          <w:tcPr>
            <w:tcW w:w="9045" w:type="dxa"/>
            <w:gridSpan w:val="4"/>
          </w:tcPr>
          <w:p w14:paraId="327DFFB3" w14:textId="77777777" w:rsidR="000D3A00" w:rsidRDefault="000D3A00" w:rsidP="000D3A00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SPr moved Item 12 up to accommodate AB’s schedule.</w:t>
            </w:r>
          </w:p>
          <w:p w14:paraId="2CEA9F28" w14:textId="77777777" w:rsidR="000D3A00" w:rsidRDefault="000D3A00" w:rsidP="008B2C6F"/>
          <w:p w14:paraId="58EE6E76" w14:textId="6B97782F" w:rsidR="00F26C5C" w:rsidRDefault="00F26C5C" w:rsidP="008B2C6F">
            <w:r>
              <w:t>AB highlighted a reduction in occupancy of 17.5% (from 97.5% to 80%) and an i</w:t>
            </w:r>
            <w:r w:rsidR="008B2C6F" w:rsidRPr="008B2C6F">
              <w:t xml:space="preserve">ncrease in mortality compared to last year. </w:t>
            </w:r>
          </w:p>
          <w:p w14:paraId="023D3D94" w14:textId="77777777" w:rsidR="00F26C5C" w:rsidRDefault="00F26C5C" w:rsidP="008B2C6F">
            <w:r>
              <w:t>AB’s t</w:t>
            </w:r>
            <w:r w:rsidR="008B2C6F" w:rsidRPr="008B2C6F">
              <w:t xml:space="preserve">eam </w:t>
            </w:r>
            <w:r>
              <w:t>carried out</w:t>
            </w:r>
            <w:r w:rsidR="008B2C6F" w:rsidRPr="008B2C6F">
              <w:t xml:space="preserve"> a survey of</w:t>
            </w:r>
            <w:r>
              <w:t xml:space="preserve"> the</w:t>
            </w:r>
            <w:r w:rsidR="008B2C6F" w:rsidRPr="008B2C6F">
              <w:t xml:space="preserve"> </w:t>
            </w:r>
            <w:r>
              <w:t>residential and nursing market:</w:t>
            </w:r>
          </w:p>
          <w:p w14:paraId="41066985" w14:textId="77777777" w:rsidR="00F26C5C" w:rsidRDefault="008B2C6F" w:rsidP="00F26C5C">
            <w:pPr>
              <w:pStyle w:val="ListParagraph"/>
              <w:numPr>
                <w:ilvl w:val="0"/>
                <w:numId w:val="20"/>
              </w:numPr>
            </w:pPr>
            <w:r w:rsidRPr="008B2C6F">
              <w:t xml:space="preserve">32 providers expect to see some financial challenge in the next 12-18 months. </w:t>
            </w:r>
          </w:p>
          <w:p w14:paraId="3FA5E9C4" w14:textId="5536C9CD" w:rsidR="00F26C5C" w:rsidRDefault="0077115A" w:rsidP="00F26C5C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The survey</w:t>
            </w:r>
            <w:r w:rsidR="00F26C5C">
              <w:t xml:space="preserve"> provided insight to enable targeted support and h</w:t>
            </w:r>
            <w:r w:rsidR="008B2C6F" w:rsidRPr="008B2C6F">
              <w:t xml:space="preserve">elped to understand areas of risk. </w:t>
            </w:r>
          </w:p>
          <w:p w14:paraId="3038FBDB" w14:textId="0B7A5F07" w:rsidR="00F26C5C" w:rsidRDefault="00F26C5C" w:rsidP="00F26C5C">
            <w:pPr>
              <w:pStyle w:val="ListParagraph"/>
              <w:numPr>
                <w:ilvl w:val="0"/>
                <w:numId w:val="20"/>
              </w:numPr>
            </w:pPr>
            <w:r>
              <w:t>Out of 90 n</w:t>
            </w:r>
            <w:r w:rsidR="008B2C6F" w:rsidRPr="008B2C6F">
              <w:t>on-regulated care service providers</w:t>
            </w:r>
            <w:r>
              <w:t>, 23 are still</w:t>
            </w:r>
            <w:r w:rsidR="0077115A">
              <w:t xml:space="preserve"> reporting challenges with </w:t>
            </w:r>
            <w:r w:rsidR="008B2C6F" w:rsidRPr="008B2C6F">
              <w:t xml:space="preserve">reopening. </w:t>
            </w:r>
          </w:p>
          <w:p w14:paraId="3C871FDE" w14:textId="77777777" w:rsidR="00F26C5C" w:rsidRDefault="008B2C6F" w:rsidP="00F26C5C">
            <w:pPr>
              <w:pStyle w:val="ListParagraph"/>
              <w:numPr>
                <w:ilvl w:val="0"/>
                <w:numId w:val="20"/>
              </w:numPr>
            </w:pPr>
            <w:r w:rsidRPr="008B2C6F">
              <w:t xml:space="preserve">Financial support </w:t>
            </w:r>
            <w:r w:rsidR="00F26C5C">
              <w:t xml:space="preserve">is </w:t>
            </w:r>
            <w:r w:rsidRPr="008B2C6F">
              <w:t>in p</w:t>
            </w:r>
            <w:r w:rsidR="00F26C5C">
              <w:t>lace to support the market with compensatory payments made to non-regulated domiciliary providers to help with</w:t>
            </w:r>
            <w:r w:rsidRPr="008B2C6F">
              <w:t xml:space="preserve"> PPE, staffing costs and reducing risk an</w:t>
            </w:r>
            <w:r w:rsidR="00F26C5C">
              <w:t>d staff challenges. P</w:t>
            </w:r>
            <w:r w:rsidRPr="008B2C6F">
              <w:t>ayments</w:t>
            </w:r>
            <w:r w:rsidR="00F26C5C">
              <w:t xml:space="preserve"> are made</w:t>
            </w:r>
            <w:r w:rsidRPr="008B2C6F">
              <w:t xml:space="preserve"> in advance to supp</w:t>
            </w:r>
            <w:r w:rsidR="00F26C5C">
              <w:t xml:space="preserve">ort cash flow. </w:t>
            </w:r>
          </w:p>
          <w:p w14:paraId="6C96879F" w14:textId="69E250CB" w:rsidR="008B2C6F" w:rsidRDefault="00F26C5C" w:rsidP="00F26C5C">
            <w:pPr>
              <w:pStyle w:val="ListParagraph"/>
              <w:numPr>
                <w:ilvl w:val="0"/>
                <w:numId w:val="20"/>
              </w:numPr>
            </w:pPr>
            <w:r>
              <w:t xml:space="preserve">The IFC fund </w:t>
            </w:r>
            <w:r w:rsidR="008B2C6F" w:rsidRPr="008B2C6F">
              <w:t>support</w:t>
            </w:r>
            <w:r>
              <w:t>s with visiting and</w:t>
            </w:r>
            <w:r w:rsidR="008B2C6F" w:rsidRPr="008B2C6F">
              <w:t xml:space="preserve"> testing. </w:t>
            </w:r>
            <w:r>
              <w:t>The PPE portal enables providers to access support. The h</w:t>
            </w:r>
            <w:r w:rsidR="008B2C6F" w:rsidRPr="008B2C6F">
              <w:t>ardship proc</w:t>
            </w:r>
            <w:r>
              <w:t>ess of supply and relief enables</w:t>
            </w:r>
            <w:r w:rsidR="008B2C6F" w:rsidRPr="008B2C6F">
              <w:t xml:space="preserve"> rapid COVID support. 2</w:t>
            </w:r>
            <w:r>
              <w:t xml:space="preserve"> providers have gone through this</w:t>
            </w:r>
            <w:r w:rsidR="0077115A">
              <w:t xml:space="preserve"> process. S</w:t>
            </w:r>
            <w:r w:rsidR="005852B4">
              <w:t>u</w:t>
            </w:r>
            <w:r w:rsidR="008B2C6F" w:rsidRPr="008B2C6F">
              <w:t xml:space="preserve">pport </w:t>
            </w:r>
            <w:r w:rsidR="0077115A">
              <w:t xml:space="preserve">is available </w:t>
            </w:r>
            <w:r w:rsidR="008B2C6F" w:rsidRPr="008B2C6F">
              <w:t>f</w:t>
            </w:r>
            <w:r w:rsidR="005852B4">
              <w:t xml:space="preserve">or those with </w:t>
            </w:r>
            <w:r w:rsidR="0077115A">
              <w:t xml:space="preserve">a </w:t>
            </w:r>
            <w:r w:rsidR="005852B4">
              <w:t>sustained period of hardship, which entails a</w:t>
            </w:r>
            <w:r w:rsidR="008B2C6F" w:rsidRPr="008B2C6F">
              <w:t xml:space="preserve"> review of accounts and</w:t>
            </w:r>
            <w:r w:rsidR="005852B4">
              <w:t xml:space="preserve"> making the</w:t>
            </w:r>
            <w:r w:rsidR="008B2C6F" w:rsidRPr="008B2C6F">
              <w:t xml:space="preserve"> best plan for them to </w:t>
            </w:r>
            <w:r w:rsidR="005852B4">
              <w:t>en</w:t>
            </w:r>
            <w:r w:rsidR="008B2C6F" w:rsidRPr="008B2C6F">
              <w:t>sure they still have a place in the market. Since Feb</w:t>
            </w:r>
            <w:r w:rsidR="005852B4">
              <w:t>ruary</w:t>
            </w:r>
            <w:r w:rsidR="008B2C6F" w:rsidRPr="008B2C6F">
              <w:t xml:space="preserve">, 7 providers </w:t>
            </w:r>
            <w:r w:rsidR="005852B4">
              <w:t xml:space="preserve">have applied, which is a very small proportion out of </w:t>
            </w:r>
            <w:r w:rsidR="0077115A">
              <w:t xml:space="preserve">around </w:t>
            </w:r>
            <w:r w:rsidR="005852B4">
              <w:t>220 providers in the system.</w:t>
            </w:r>
            <w:r w:rsidR="008B2C6F" w:rsidRPr="008B2C6F">
              <w:t xml:space="preserve"> </w:t>
            </w:r>
          </w:p>
          <w:p w14:paraId="4BB83CCF" w14:textId="77777777" w:rsidR="005852B4" w:rsidRDefault="005852B4" w:rsidP="008B2C6F"/>
          <w:p w14:paraId="65DDE03C" w14:textId="28B6B4F1" w:rsidR="008B2C6F" w:rsidRDefault="008B2C6F" w:rsidP="008B2C6F">
            <w:r w:rsidRPr="008B2C6F">
              <w:t xml:space="preserve">Wider work </w:t>
            </w:r>
            <w:r w:rsidR="0077115A">
              <w:t xml:space="preserve">is being undertaken </w:t>
            </w:r>
            <w:r w:rsidRPr="008B2C6F">
              <w:t xml:space="preserve">around managing </w:t>
            </w:r>
            <w:r w:rsidR="005852B4">
              <w:t>and working with the market to create a more sustain</w:t>
            </w:r>
            <w:r w:rsidRPr="008B2C6F">
              <w:t xml:space="preserve">able market. </w:t>
            </w:r>
            <w:r w:rsidR="005852B4">
              <w:t>The Strategic Market Development Board</w:t>
            </w:r>
            <w:r w:rsidR="008D3FA3">
              <w:t xml:space="preserve"> (SMDB)</w:t>
            </w:r>
            <w:r w:rsidR="005852B4">
              <w:t xml:space="preserve"> has been set up </w:t>
            </w:r>
            <w:r w:rsidR="00E8558B">
              <w:t xml:space="preserve">and </w:t>
            </w:r>
            <w:r w:rsidR="005852B4">
              <w:t>comprises of a r</w:t>
            </w:r>
            <w:r w:rsidRPr="008B2C6F">
              <w:t>ange of colleagues fro</w:t>
            </w:r>
            <w:r w:rsidR="005852B4">
              <w:t>m the care market and</w:t>
            </w:r>
            <w:r w:rsidR="00E8558B">
              <w:t xml:space="preserve"> </w:t>
            </w:r>
            <w:r w:rsidR="0077115A">
              <w:t>NYCC</w:t>
            </w:r>
            <w:r w:rsidR="005852B4">
              <w:t>. The priority areas are sustainability and ensuring the</w:t>
            </w:r>
            <w:r w:rsidRPr="008B2C6F">
              <w:t xml:space="preserve"> cost of care</w:t>
            </w:r>
            <w:r w:rsidR="005852B4">
              <w:t xml:space="preserve"> is</w:t>
            </w:r>
            <w:r w:rsidRPr="008B2C6F">
              <w:t xml:space="preserve"> relative to </w:t>
            </w:r>
            <w:r w:rsidR="00E8558B">
              <w:t>the</w:t>
            </w:r>
            <w:r w:rsidRPr="008B2C6F">
              <w:t xml:space="preserve"> care</w:t>
            </w:r>
            <w:r w:rsidR="00E8558B">
              <w:t xml:space="preserve"> offer</w:t>
            </w:r>
            <w:r w:rsidRPr="008B2C6F">
              <w:t>.</w:t>
            </w:r>
          </w:p>
          <w:p w14:paraId="0B1E07F9" w14:textId="77777777" w:rsidR="00E8558B" w:rsidRPr="008B2C6F" w:rsidRDefault="00E8558B" w:rsidP="008B2C6F"/>
          <w:p w14:paraId="3D2328C3" w14:textId="77777777" w:rsidR="00E8558B" w:rsidRDefault="00E8558B" w:rsidP="008B2C6F">
            <w:r>
              <w:t>A r</w:t>
            </w:r>
            <w:r w:rsidR="008B2C6F" w:rsidRPr="008B2C6F">
              <w:t xml:space="preserve">eview of </w:t>
            </w:r>
            <w:r>
              <w:t xml:space="preserve">the </w:t>
            </w:r>
            <w:r w:rsidR="008B2C6F" w:rsidRPr="008B2C6F">
              <w:t>r</w:t>
            </w:r>
            <w:r>
              <w:t>esidential and nursing market has been undertaken to understand</w:t>
            </w:r>
            <w:r w:rsidR="008B2C6F" w:rsidRPr="008B2C6F">
              <w:t xml:space="preserve"> it in</w:t>
            </w:r>
            <w:r>
              <w:t xml:space="preserve"> the</w:t>
            </w:r>
            <w:r w:rsidR="008B2C6F" w:rsidRPr="008B2C6F">
              <w:t xml:space="preserve"> cont</w:t>
            </w:r>
            <w:r>
              <w:t>ext of COVID. Regarding domiciliary care, access</w:t>
            </w:r>
            <w:r w:rsidR="008B2C6F" w:rsidRPr="008B2C6F">
              <w:t xml:space="preserve"> to packages can be </w:t>
            </w:r>
            <w:r>
              <w:t xml:space="preserve">difficult. </w:t>
            </w:r>
          </w:p>
          <w:p w14:paraId="0BF05935" w14:textId="75CBCBF4" w:rsidR="008B2C6F" w:rsidRPr="008B2C6F" w:rsidRDefault="00E8558B" w:rsidP="008B2C6F">
            <w:r>
              <w:t>The team have witnessed fantastic examples of support</w:t>
            </w:r>
            <w:r w:rsidR="008B2C6F" w:rsidRPr="008B2C6F">
              <w:t xml:space="preserve"> during </w:t>
            </w:r>
            <w:r>
              <w:t>the pandemic though</w:t>
            </w:r>
            <w:r w:rsidR="0077115A">
              <w:t xml:space="preserve"> virtual offers and </w:t>
            </w:r>
            <w:r>
              <w:t>support t</w:t>
            </w:r>
            <w:r w:rsidR="008B2C6F" w:rsidRPr="008B2C6F">
              <w:t>o compen</w:t>
            </w:r>
            <w:r w:rsidR="0077115A">
              <w:t>sate for face-to-face support. They are r</w:t>
            </w:r>
            <w:r w:rsidR="008B2C6F" w:rsidRPr="008B2C6F">
              <w:t xml:space="preserve">eviewing block booked beds </w:t>
            </w:r>
            <w:r w:rsidR="0077115A">
              <w:t>to support hospital discharge. Locality-</w:t>
            </w:r>
            <w:r w:rsidR="008B2C6F" w:rsidRPr="008B2C6F">
              <w:t>based commissioning plans</w:t>
            </w:r>
            <w:r w:rsidR="0077115A">
              <w:t xml:space="preserve"> have been made</w:t>
            </w:r>
            <w:r w:rsidR="008B2C6F" w:rsidRPr="008B2C6F">
              <w:t xml:space="preserve"> to identify gaps and opportunities. </w:t>
            </w:r>
          </w:p>
          <w:p w14:paraId="1E9AFFF3" w14:textId="77777777" w:rsidR="008B2C6F" w:rsidRPr="008B2C6F" w:rsidRDefault="008B2C6F" w:rsidP="008B2C6F"/>
          <w:p w14:paraId="3B59E1DF" w14:textId="09752417" w:rsidR="008B2C6F" w:rsidRDefault="008B2C6F" w:rsidP="008B2C6F">
            <w:r w:rsidRPr="008B2C6F">
              <w:t>RW thank</w:t>
            </w:r>
            <w:r w:rsidR="002121FB">
              <w:t>ed Abi for the pivotal role she has played and praised the g</w:t>
            </w:r>
            <w:r w:rsidRPr="008B2C6F">
              <w:t>reat collaboration between various agencies</w:t>
            </w:r>
            <w:r w:rsidR="002121FB">
              <w:t xml:space="preserve">: </w:t>
            </w:r>
            <w:r w:rsidR="002121FB" w:rsidRPr="008B2C6F">
              <w:t>NHS, v</w:t>
            </w:r>
            <w:r w:rsidR="0077115A">
              <w:t xml:space="preserve">oluntary sector and care providers. </w:t>
            </w:r>
            <w:r w:rsidRPr="008B2C6F">
              <w:t>The care sector stuck with us and has now become national policy</w:t>
            </w:r>
            <w:r w:rsidR="0077115A">
              <w:t xml:space="preserve"> thanks to l</w:t>
            </w:r>
            <w:r w:rsidR="003B7294">
              <w:t>obbying nationally and the provision of</w:t>
            </w:r>
            <w:r w:rsidR="0077115A">
              <w:t xml:space="preserve"> quarantine</w:t>
            </w:r>
            <w:r w:rsidR="003B7294">
              <w:t xml:space="preserve"> beds since March</w:t>
            </w:r>
            <w:r w:rsidRPr="008B2C6F">
              <w:t xml:space="preserve">. </w:t>
            </w:r>
          </w:p>
          <w:p w14:paraId="0A9AD3A9" w14:textId="77777777" w:rsidR="00E87649" w:rsidRPr="008B2C6F" w:rsidRDefault="00E87649" w:rsidP="008B2C6F"/>
          <w:p w14:paraId="2D2D3515" w14:textId="0C720A61" w:rsidR="008B2C6F" w:rsidRDefault="002121FB" w:rsidP="008B2C6F">
            <w:r>
              <w:t>CO’N commented that she had</w:t>
            </w:r>
            <w:r w:rsidR="008B2C6F" w:rsidRPr="008B2C6F">
              <w:t xml:space="preserve"> heard positive messages </w:t>
            </w:r>
            <w:r>
              <w:t xml:space="preserve">about </w:t>
            </w:r>
            <w:r w:rsidR="008B2C6F" w:rsidRPr="008B2C6F">
              <w:t>NYCC Commissioning</w:t>
            </w:r>
            <w:r>
              <w:t xml:space="preserve"> and what they</w:t>
            </w:r>
            <w:r w:rsidR="008B2C6F" w:rsidRPr="008B2C6F">
              <w:t xml:space="preserve"> are doing to support the sector. CO’N will be exploring the work being done in </w:t>
            </w:r>
            <w:r>
              <w:t xml:space="preserve">the </w:t>
            </w:r>
            <w:r w:rsidR="008B2C6F" w:rsidRPr="008B2C6F">
              <w:t>community – surveys showed that 40% of people are still struggling with technology/equipment to be able to sustain contact</w:t>
            </w:r>
            <w:r>
              <w:t>, which needs to be</w:t>
            </w:r>
            <w:r w:rsidR="008B2C6F" w:rsidRPr="008B2C6F">
              <w:t xml:space="preserve"> explored further. </w:t>
            </w:r>
            <w:r>
              <w:t xml:space="preserve">AB </w:t>
            </w:r>
            <w:r w:rsidR="008B2C6F" w:rsidRPr="008B2C6F">
              <w:t>suggested linking up with CO’N</w:t>
            </w:r>
            <w:r>
              <w:t xml:space="preserve"> to take some of the learning. It has been a h</w:t>
            </w:r>
            <w:r w:rsidR="008B2C6F" w:rsidRPr="008B2C6F">
              <w:t>uge l</w:t>
            </w:r>
            <w:r w:rsidR="003B7294">
              <w:t>earning curve for volunteers in regards to</w:t>
            </w:r>
            <w:r w:rsidR="008B2C6F" w:rsidRPr="008B2C6F">
              <w:t xml:space="preserve"> using IT/technology.</w:t>
            </w:r>
          </w:p>
          <w:p w14:paraId="5CAD7796" w14:textId="77777777" w:rsidR="00E87649" w:rsidRPr="008B2C6F" w:rsidRDefault="00E87649" w:rsidP="008B2C6F"/>
          <w:p w14:paraId="7FB7A181" w14:textId="77777777" w:rsidR="003B7294" w:rsidRDefault="008B2C6F" w:rsidP="008B2C6F">
            <w:r w:rsidRPr="008B2C6F">
              <w:t>SPr asked for</w:t>
            </w:r>
            <w:r w:rsidR="00906527">
              <w:t xml:space="preserve"> a</w:t>
            </w:r>
            <w:r w:rsidRPr="008B2C6F">
              <w:t xml:space="preserve"> geographical spread of struggling providers. AB said it is varie</w:t>
            </w:r>
            <w:r w:rsidR="00906527">
              <w:t>d, spread throughout the cou</w:t>
            </w:r>
            <w:r w:rsidR="003B7294">
              <w:t>nty and can affect both large and</w:t>
            </w:r>
            <w:r w:rsidR="00906527">
              <w:t xml:space="preserve"> </w:t>
            </w:r>
            <w:r w:rsidRPr="008B2C6F">
              <w:t xml:space="preserve">small providers. </w:t>
            </w:r>
          </w:p>
          <w:p w14:paraId="413120A0" w14:textId="22B204F7" w:rsidR="008B2C6F" w:rsidRPr="008B2C6F" w:rsidRDefault="008B2C6F" w:rsidP="008B2C6F">
            <w:r w:rsidRPr="008B2C6F">
              <w:t xml:space="preserve">SPr </w:t>
            </w:r>
            <w:r w:rsidR="003B7294">
              <w:t xml:space="preserve">also </w:t>
            </w:r>
            <w:r w:rsidRPr="008B2C6F">
              <w:t>asked what would help the work of the SM</w:t>
            </w:r>
            <w:r w:rsidR="000D3A00">
              <w:t>D</w:t>
            </w:r>
            <w:r w:rsidRPr="008B2C6F">
              <w:t>B</w:t>
            </w:r>
            <w:r w:rsidR="003B7294">
              <w:t xml:space="preserve"> and how the </w:t>
            </w:r>
            <w:r w:rsidRPr="008B2C6F">
              <w:t xml:space="preserve">NYSAB </w:t>
            </w:r>
            <w:r w:rsidR="003B7294">
              <w:t>can support.</w:t>
            </w:r>
            <w:r w:rsidRPr="008B2C6F">
              <w:t xml:space="preserve"> AB suggeste</w:t>
            </w:r>
            <w:r w:rsidR="00906527">
              <w:t xml:space="preserve">d </w:t>
            </w:r>
            <w:r w:rsidR="003B7294">
              <w:t>to continue</w:t>
            </w:r>
            <w:r w:rsidR="00906527">
              <w:t xml:space="preserve"> to </w:t>
            </w:r>
            <w:r w:rsidR="003B7294">
              <w:t>brief the Board</w:t>
            </w:r>
            <w:r w:rsidR="00906527">
              <w:t>.</w:t>
            </w:r>
            <w:r w:rsidR="00011212">
              <w:t xml:space="preserve"> AB also added that her team are currently scoping out work stream groups, for which r</w:t>
            </w:r>
            <w:r w:rsidRPr="008B2C6F">
              <w:t>epresentati</w:t>
            </w:r>
            <w:r w:rsidR="00011212">
              <w:t>on from SAB partners may be beneficial</w:t>
            </w:r>
            <w:r w:rsidRPr="008B2C6F">
              <w:t>.</w:t>
            </w:r>
          </w:p>
          <w:p w14:paraId="14BD6BCD" w14:textId="77777777" w:rsidR="008B2C6F" w:rsidRPr="008B2C6F" w:rsidRDefault="008B2C6F" w:rsidP="008B2C6F"/>
          <w:p w14:paraId="41DD4A80" w14:textId="77777777" w:rsidR="008B2C6F" w:rsidRPr="008B2C6F" w:rsidRDefault="008B2C6F" w:rsidP="008B2C6F">
            <w:pPr>
              <w:rPr>
                <w:u w:val="single"/>
              </w:rPr>
            </w:pPr>
            <w:r w:rsidRPr="008B2C6F">
              <w:rPr>
                <w:u w:val="single"/>
              </w:rPr>
              <w:t>Action(s) Agreed</w:t>
            </w:r>
          </w:p>
          <w:p w14:paraId="02AC26B6" w14:textId="75708A42" w:rsidR="002121FB" w:rsidRPr="002121FB" w:rsidRDefault="002121FB" w:rsidP="002121F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t>3-</w:t>
            </w:r>
            <w:r w:rsidR="008B2C6F" w:rsidRPr="008B2C6F">
              <w:t xml:space="preserve">way meeting with </w:t>
            </w:r>
            <w:r>
              <w:t>AB, CO’N and A</w:t>
            </w:r>
            <w:r w:rsidR="008B2C6F" w:rsidRPr="008B2C6F">
              <w:t xml:space="preserve">G </w:t>
            </w:r>
            <w:r w:rsidR="003B7294">
              <w:t>from Healthw</w:t>
            </w:r>
            <w:r w:rsidR="00E87649">
              <w:t>atch to share lessons learnt.</w:t>
            </w:r>
          </w:p>
          <w:p w14:paraId="5C6CEBE9" w14:textId="12EF5950" w:rsidR="008B2C6F" w:rsidRPr="00906527" w:rsidRDefault="002121FB" w:rsidP="002121F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CB3FBB">
              <w:t>AB</w:t>
            </w:r>
            <w:r w:rsidR="0017647B">
              <w:t xml:space="preserve"> will provide a </w:t>
            </w:r>
            <w:r w:rsidR="0017647B" w:rsidRPr="00CB3FBB">
              <w:t xml:space="preserve">6-monthly update </w:t>
            </w:r>
            <w:r w:rsidR="0017647B">
              <w:t xml:space="preserve">at </w:t>
            </w:r>
            <w:r w:rsidR="00906527">
              <w:t>the Board</w:t>
            </w:r>
            <w:r w:rsidR="008B2C6F" w:rsidRPr="00CB3FBB">
              <w:t xml:space="preserve"> and escalate anything important in-between if required.</w:t>
            </w:r>
          </w:p>
          <w:p w14:paraId="2DEB476C" w14:textId="18FDD1F9" w:rsidR="00906527" w:rsidRPr="00CB3FBB" w:rsidRDefault="00906527" w:rsidP="00906527">
            <w:pPr>
              <w:pStyle w:val="ListParagraph"/>
              <w:rPr>
                <w:rFonts w:cstheme="minorHAnsi"/>
              </w:rPr>
            </w:pPr>
          </w:p>
        </w:tc>
      </w:tr>
      <w:tr w:rsidR="008B2C6F" w:rsidRPr="00A14B84" w14:paraId="7003EA99" w14:textId="77777777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49AEFBA9" w14:textId="422AF6F7" w:rsidR="008B2C6F" w:rsidRPr="00A14B84" w:rsidRDefault="008B2C6F" w:rsidP="008B2C6F">
            <w:pPr>
              <w:rPr>
                <w:rFonts w:cs="Arial"/>
                <w:b/>
                <w:color w:val="262626" w:themeColor="text1" w:themeTint="D9"/>
              </w:rPr>
            </w:pPr>
            <w:r>
              <w:rPr>
                <w:rFonts w:cs="Arial"/>
                <w:b/>
                <w:color w:val="262626" w:themeColor="text1" w:themeTint="D9"/>
              </w:rPr>
              <w:lastRenderedPageBreak/>
              <w:t>Item 4</w:t>
            </w:r>
          </w:p>
        </w:tc>
        <w:tc>
          <w:tcPr>
            <w:tcW w:w="9045" w:type="dxa"/>
            <w:gridSpan w:val="4"/>
          </w:tcPr>
          <w:p w14:paraId="58F95377" w14:textId="0872627D" w:rsidR="008B2C6F" w:rsidRPr="00F26C5C" w:rsidRDefault="00F26C5C" w:rsidP="008B2C6F">
            <w:pPr>
              <w:rPr>
                <w:b/>
              </w:rPr>
            </w:pPr>
            <w:r>
              <w:rPr>
                <w:b/>
              </w:rPr>
              <w:t>Response and Recovery to COVID-19</w:t>
            </w:r>
          </w:p>
        </w:tc>
      </w:tr>
      <w:tr w:rsidR="008B2C6F" w:rsidRPr="00A14B84" w14:paraId="109282CE" w14:textId="69E26242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2A97A397" w14:textId="77777777" w:rsidR="008B2C6F" w:rsidRPr="00A14B84" w:rsidRDefault="008B2C6F" w:rsidP="008B2C6F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</w:p>
          <w:p w14:paraId="166BAA34" w14:textId="77777777" w:rsidR="008B2C6F" w:rsidRPr="00A14B84" w:rsidRDefault="008B2C6F" w:rsidP="008B2C6F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045" w:type="dxa"/>
            <w:gridSpan w:val="4"/>
          </w:tcPr>
          <w:p w14:paraId="290B237B" w14:textId="3D1B49D8" w:rsidR="008B2C6F" w:rsidRDefault="008B2C6F" w:rsidP="008B2C6F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011212">
              <w:rPr>
                <w:rFonts w:cstheme="minorHAnsi"/>
                <w:color w:val="262626" w:themeColor="text1" w:themeTint="D9"/>
              </w:rPr>
              <w:t>SPr asked for</w:t>
            </w:r>
            <w:r w:rsidR="00011212" w:rsidRPr="00011212">
              <w:rPr>
                <w:rFonts w:cstheme="minorHAnsi"/>
                <w:color w:val="262626" w:themeColor="text1" w:themeTint="D9"/>
              </w:rPr>
              <w:t xml:space="preserve"> an</w:t>
            </w:r>
            <w:r w:rsidRPr="00011212">
              <w:rPr>
                <w:rFonts w:cstheme="minorHAnsi"/>
                <w:color w:val="262626" w:themeColor="text1" w:themeTint="D9"/>
              </w:rPr>
              <w:t xml:space="preserve"> update from partners about the impact</w:t>
            </w:r>
            <w:r w:rsidR="00011212" w:rsidRPr="00011212">
              <w:rPr>
                <w:rFonts w:cstheme="minorHAnsi"/>
                <w:color w:val="262626" w:themeColor="text1" w:themeTint="D9"/>
              </w:rPr>
              <w:t xml:space="preserve"> of the pandemic</w:t>
            </w:r>
            <w:r w:rsidRPr="00011212">
              <w:rPr>
                <w:rFonts w:cstheme="minorHAnsi"/>
                <w:color w:val="262626" w:themeColor="text1" w:themeTint="D9"/>
              </w:rPr>
              <w:t xml:space="preserve"> on safeguarding.</w:t>
            </w:r>
          </w:p>
          <w:p w14:paraId="39F9C6FC" w14:textId="77777777" w:rsidR="00E87649" w:rsidRPr="00011212" w:rsidRDefault="00E87649" w:rsidP="008B2C6F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</w:p>
          <w:p w14:paraId="552741D9" w14:textId="0983BFB3" w:rsidR="008B2C6F" w:rsidRPr="008D2AF9" w:rsidRDefault="00820E1A" w:rsidP="008B2C6F">
            <w:p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  <w:u w:val="single"/>
              </w:rPr>
            </w:pPr>
            <w:r w:rsidRPr="008D2AF9">
              <w:rPr>
                <w:rFonts w:cstheme="minorHAnsi"/>
                <w:b/>
                <w:color w:val="262626" w:themeColor="text1" w:themeTint="D9"/>
                <w:u w:val="single"/>
              </w:rPr>
              <w:t xml:space="preserve">- </w:t>
            </w:r>
            <w:r w:rsidR="00011212" w:rsidRPr="008D2AF9">
              <w:rPr>
                <w:rFonts w:cstheme="minorHAnsi"/>
                <w:b/>
                <w:color w:val="262626" w:themeColor="text1" w:themeTint="D9"/>
                <w:u w:val="single"/>
              </w:rPr>
              <w:t>Health colleagues:</w:t>
            </w:r>
          </w:p>
          <w:p w14:paraId="7B337398" w14:textId="570E6C8C" w:rsidR="0029701E" w:rsidRPr="00820E1A" w:rsidRDefault="00011212" w:rsidP="00820E1A">
            <w:pPr>
              <w:pStyle w:val="ListParagraph"/>
              <w:numPr>
                <w:ilvl w:val="0"/>
                <w:numId w:val="22"/>
              </w:num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820E1A">
              <w:rPr>
                <w:rFonts w:cstheme="minorHAnsi"/>
                <w:color w:val="262626" w:themeColor="text1" w:themeTint="D9"/>
              </w:rPr>
              <w:lastRenderedPageBreak/>
              <w:t>Sue Pe said</w:t>
            </w:r>
            <w:r w:rsidR="008B2C6F" w:rsidRPr="00820E1A">
              <w:rPr>
                <w:rFonts w:cstheme="minorHAnsi"/>
                <w:color w:val="262626" w:themeColor="text1" w:themeTint="D9"/>
              </w:rPr>
              <w:t xml:space="preserve"> </w:t>
            </w:r>
            <w:r w:rsidRPr="00820E1A">
              <w:rPr>
                <w:rFonts w:cstheme="minorHAnsi"/>
                <w:color w:val="262626" w:themeColor="text1" w:themeTint="D9"/>
              </w:rPr>
              <w:t xml:space="preserve">there has been an upward trend in </w:t>
            </w:r>
            <w:r w:rsidR="008B2C6F" w:rsidRPr="00820E1A">
              <w:rPr>
                <w:rFonts w:cstheme="minorHAnsi"/>
                <w:color w:val="262626" w:themeColor="text1" w:themeTint="D9"/>
              </w:rPr>
              <w:t>concern</w:t>
            </w:r>
            <w:r w:rsidR="003B7294">
              <w:rPr>
                <w:rFonts w:cstheme="minorHAnsi"/>
                <w:color w:val="262626" w:themeColor="text1" w:themeTint="D9"/>
              </w:rPr>
              <w:t>s</w:t>
            </w:r>
            <w:r w:rsidR="008B2C6F" w:rsidRPr="00820E1A">
              <w:rPr>
                <w:rFonts w:cstheme="minorHAnsi"/>
                <w:color w:val="262626" w:themeColor="text1" w:themeTint="D9"/>
              </w:rPr>
              <w:t xml:space="preserve"> about</w:t>
            </w:r>
            <w:r w:rsidRPr="00820E1A">
              <w:rPr>
                <w:rFonts w:cstheme="minorHAnsi"/>
                <w:color w:val="262626" w:themeColor="text1" w:themeTint="D9"/>
              </w:rPr>
              <w:t xml:space="preserve"> the</w:t>
            </w:r>
            <w:r w:rsidR="008B2C6F" w:rsidRPr="00820E1A">
              <w:rPr>
                <w:rFonts w:cstheme="minorHAnsi"/>
                <w:color w:val="262626" w:themeColor="text1" w:themeTint="D9"/>
              </w:rPr>
              <w:t xml:space="preserve"> level</w:t>
            </w:r>
            <w:r w:rsidR="0029701E" w:rsidRPr="00820E1A">
              <w:rPr>
                <w:rFonts w:cstheme="minorHAnsi"/>
                <w:color w:val="262626" w:themeColor="text1" w:themeTint="D9"/>
              </w:rPr>
              <w:t>s</w:t>
            </w:r>
            <w:r w:rsidR="008B2C6F" w:rsidRPr="00820E1A">
              <w:rPr>
                <w:rFonts w:cstheme="minorHAnsi"/>
                <w:color w:val="262626" w:themeColor="text1" w:themeTint="D9"/>
              </w:rPr>
              <w:t xml:space="preserve"> of abuse</w:t>
            </w:r>
            <w:r w:rsidR="0029701E" w:rsidRPr="00820E1A">
              <w:rPr>
                <w:rFonts w:cstheme="minorHAnsi"/>
                <w:color w:val="262626" w:themeColor="text1" w:themeTint="D9"/>
              </w:rPr>
              <w:t>,</w:t>
            </w:r>
            <w:r w:rsidR="008B2C6F" w:rsidRPr="00820E1A">
              <w:rPr>
                <w:rFonts w:cstheme="minorHAnsi"/>
                <w:color w:val="262626" w:themeColor="text1" w:themeTint="D9"/>
              </w:rPr>
              <w:t xml:space="preserve"> especially</w:t>
            </w:r>
            <w:r w:rsidR="0029701E" w:rsidRPr="00820E1A">
              <w:rPr>
                <w:rFonts w:cstheme="minorHAnsi"/>
                <w:color w:val="262626" w:themeColor="text1" w:themeTint="D9"/>
              </w:rPr>
              <w:t xml:space="preserve"> towards children. </w:t>
            </w:r>
            <w:r w:rsidR="000D3A00">
              <w:rPr>
                <w:rFonts w:cstheme="minorHAnsi"/>
                <w:color w:val="262626" w:themeColor="text1" w:themeTint="D9"/>
              </w:rPr>
              <w:t>T</w:t>
            </w:r>
            <w:r w:rsidR="0029701E" w:rsidRPr="00820E1A">
              <w:rPr>
                <w:rFonts w:cstheme="minorHAnsi"/>
                <w:color w:val="262626" w:themeColor="text1" w:themeTint="D9"/>
              </w:rPr>
              <w:t>his could be down to the</w:t>
            </w:r>
            <w:r w:rsidR="00EB3CDF">
              <w:rPr>
                <w:rFonts w:cstheme="minorHAnsi"/>
                <w:color w:val="262626" w:themeColor="text1" w:themeTint="D9"/>
              </w:rPr>
              <w:t xml:space="preserve"> fact</w:t>
            </w:r>
            <w:r w:rsidR="0029701E" w:rsidRPr="00820E1A">
              <w:rPr>
                <w:rFonts w:cstheme="minorHAnsi"/>
                <w:color w:val="262626" w:themeColor="text1" w:themeTint="D9"/>
              </w:rPr>
              <w:t xml:space="preserve"> </w:t>
            </w:r>
            <w:r w:rsidR="000D3A00">
              <w:rPr>
                <w:rFonts w:cstheme="minorHAnsi"/>
                <w:color w:val="262626" w:themeColor="text1" w:themeTint="D9"/>
              </w:rPr>
              <w:t xml:space="preserve">that </w:t>
            </w:r>
            <w:r w:rsidR="0029701E" w:rsidRPr="00820E1A">
              <w:rPr>
                <w:rFonts w:cstheme="minorHAnsi"/>
                <w:color w:val="262626" w:themeColor="text1" w:themeTint="D9"/>
              </w:rPr>
              <w:t xml:space="preserve">fewer visits </w:t>
            </w:r>
            <w:r w:rsidR="000D3A00">
              <w:rPr>
                <w:rFonts w:cstheme="minorHAnsi"/>
                <w:color w:val="262626" w:themeColor="text1" w:themeTint="D9"/>
              </w:rPr>
              <w:t xml:space="preserve">are </w:t>
            </w:r>
            <w:r w:rsidR="0029701E" w:rsidRPr="00820E1A">
              <w:rPr>
                <w:rFonts w:cstheme="minorHAnsi"/>
                <w:color w:val="262626" w:themeColor="text1" w:themeTint="D9"/>
              </w:rPr>
              <w:t>being carried out. There are also</w:t>
            </w:r>
            <w:r w:rsidR="008B2C6F" w:rsidRPr="00820E1A">
              <w:rPr>
                <w:rFonts w:cstheme="minorHAnsi"/>
                <w:color w:val="262626" w:themeColor="text1" w:themeTint="D9"/>
              </w:rPr>
              <w:t xml:space="preserve"> concerns around </w:t>
            </w:r>
            <w:r w:rsidR="000D3A00">
              <w:rPr>
                <w:rFonts w:cstheme="minorHAnsi"/>
                <w:color w:val="262626" w:themeColor="text1" w:themeTint="D9"/>
              </w:rPr>
              <w:t xml:space="preserve">some </w:t>
            </w:r>
            <w:r w:rsidR="0029701E" w:rsidRPr="00820E1A">
              <w:rPr>
                <w:rFonts w:cstheme="minorHAnsi"/>
                <w:color w:val="262626" w:themeColor="text1" w:themeTint="D9"/>
              </w:rPr>
              <w:t>staff behaviour and practice</w:t>
            </w:r>
            <w:r w:rsidR="003B7294">
              <w:rPr>
                <w:rFonts w:cstheme="minorHAnsi"/>
                <w:color w:val="262626" w:themeColor="text1" w:themeTint="D9"/>
              </w:rPr>
              <w:t>s</w:t>
            </w:r>
            <w:r w:rsidR="000D3A00">
              <w:rPr>
                <w:rFonts w:cstheme="minorHAnsi"/>
                <w:color w:val="262626" w:themeColor="text1" w:themeTint="D9"/>
              </w:rPr>
              <w:t xml:space="preserve">, which are being followed up.   </w:t>
            </w:r>
          </w:p>
          <w:p w14:paraId="1D5A50C6" w14:textId="56A2510B" w:rsidR="008B2C6F" w:rsidRPr="00820E1A" w:rsidRDefault="008B2C6F" w:rsidP="00FA5DE6">
            <w:pPr>
              <w:pStyle w:val="ListParagraph"/>
              <w:numPr>
                <w:ilvl w:val="0"/>
                <w:numId w:val="22"/>
              </w:num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820E1A">
              <w:rPr>
                <w:rFonts w:cstheme="minorHAnsi"/>
                <w:color w:val="262626" w:themeColor="text1" w:themeTint="D9"/>
              </w:rPr>
              <w:t xml:space="preserve">OF </w:t>
            </w:r>
            <w:r w:rsidR="003B7294">
              <w:rPr>
                <w:rFonts w:cstheme="minorHAnsi"/>
                <w:color w:val="262626" w:themeColor="text1" w:themeTint="D9"/>
              </w:rPr>
              <w:t>mentioned that</w:t>
            </w:r>
            <w:r w:rsidR="0029701E" w:rsidRPr="00820E1A">
              <w:rPr>
                <w:rFonts w:cstheme="minorHAnsi"/>
                <w:color w:val="262626" w:themeColor="text1" w:themeTint="D9"/>
              </w:rPr>
              <w:t xml:space="preserve"> there are </w:t>
            </w:r>
            <w:r w:rsidRPr="00820E1A">
              <w:rPr>
                <w:rFonts w:cstheme="minorHAnsi"/>
                <w:color w:val="262626" w:themeColor="text1" w:themeTint="D9"/>
              </w:rPr>
              <w:t>concerns around</w:t>
            </w:r>
            <w:r w:rsidR="0029701E" w:rsidRPr="00820E1A">
              <w:rPr>
                <w:rFonts w:cstheme="minorHAnsi"/>
                <w:color w:val="262626" w:themeColor="text1" w:themeTint="D9"/>
              </w:rPr>
              <w:t xml:space="preserve"> the</w:t>
            </w:r>
            <w:r w:rsidRPr="00820E1A">
              <w:rPr>
                <w:rFonts w:cstheme="minorHAnsi"/>
                <w:color w:val="262626" w:themeColor="text1" w:themeTint="D9"/>
              </w:rPr>
              <w:t xml:space="preserve"> Mental Cap</w:t>
            </w:r>
            <w:r w:rsidR="0029701E" w:rsidRPr="00820E1A">
              <w:rPr>
                <w:rFonts w:cstheme="minorHAnsi"/>
                <w:color w:val="262626" w:themeColor="text1" w:themeTint="D9"/>
              </w:rPr>
              <w:t>acity Act</w:t>
            </w:r>
            <w:r w:rsidR="00504A2C" w:rsidRPr="00820E1A">
              <w:rPr>
                <w:rFonts w:cstheme="minorHAnsi"/>
                <w:color w:val="262626" w:themeColor="text1" w:themeTint="D9"/>
              </w:rPr>
              <w:t xml:space="preserve"> (MCA)</w:t>
            </w:r>
            <w:r w:rsidR="0029701E" w:rsidRPr="00820E1A">
              <w:rPr>
                <w:rFonts w:cstheme="minorHAnsi"/>
                <w:color w:val="262626" w:themeColor="text1" w:themeTint="D9"/>
              </w:rPr>
              <w:t xml:space="preserve"> in care homes particularly. </w:t>
            </w:r>
            <w:r w:rsidR="00820E1A" w:rsidRPr="00820E1A">
              <w:rPr>
                <w:rFonts w:cstheme="minorHAnsi"/>
                <w:color w:val="262626" w:themeColor="text1" w:themeTint="D9"/>
              </w:rPr>
              <w:t>T</w:t>
            </w:r>
            <w:r w:rsidR="00504A2C" w:rsidRPr="00820E1A">
              <w:rPr>
                <w:rFonts w:cstheme="minorHAnsi"/>
                <w:color w:val="262626" w:themeColor="text1" w:themeTint="D9"/>
              </w:rPr>
              <w:t xml:space="preserve">hanks to the good working relationships </w:t>
            </w:r>
            <w:r w:rsidR="00F75621">
              <w:rPr>
                <w:rFonts w:cstheme="minorHAnsi"/>
                <w:color w:val="262626" w:themeColor="text1" w:themeTint="D9"/>
              </w:rPr>
              <w:t xml:space="preserve">between the </w:t>
            </w:r>
            <w:r w:rsidR="00504A2C" w:rsidRPr="00820E1A">
              <w:rPr>
                <w:rFonts w:cstheme="minorHAnsi"/>
                <w:color w:val="262626" w:themeColor="text1" w:themeTint="D9"/>
              </w:rPr>
              <w:t>CCG</w:t>
            </w:r>
            <w:r w:rsidR="00F75621">
              <w:rPr>
                <w:rFonts w:cstheme="minorHAnsi"/>
                <w:color w:val="262626" w:themeColor="text1" w:themeTint="D9"/>
              </w:rPr>
              <w:t>,</w:t>
            </w:r>
            <w:r w:rsidR="00504A2C" w:rsidRPr="00820E1A">
              <w:rPr>
                <w:rFonts w:cstheme="minorHAnsi"/>
                <w:color w:val="262626" w:themeColor="text1" w:themeTint="D9"/>
              </w:rPr>
              <w:t xml:space="preserve">  NYCC and the CQC, they</w:t>
            </w:r>
            <w:r w:rsidRPr="00820E1A">
              <w:rPr>
                <w:rFonts w:cstheme="minorHAnsi"/>
                <w:color w:val="262626" w:themeColor="text1" w:themeTint="D9"/>
              </w:rPr>
              <w:t xml:space="preserve"> are</w:t>
            </w:r>
            <w:r w:rsidR="00504A2C" w:rsidRPr="00820E1A">
              <w:rPr>
                <w:rFonts w:cstheme="minorHAnsi"/>
                <w:color w:val="262626" w:themeColor="text1" w:themeTint="D9"/>
              </w:rPr>
              <w:t xml:space="preserve"> managing these concerns effectively</w:t>
            </w:r>
            <w:r w:rsidR="00820E1A" w:rsidRPr="00820E1A">
              <w:rPr>
                <w:rFonts w:cstheme="minorHAnsi"/>
                <w:color w:val="262626" w:themeColor="text1" w:themeTint="D9"/>
              </w:rPr>
              <w:t>. Four</w:t>
            </w:r>
            <w:r w:rsidR="00504A2C" w:rsidRPr="00820E1A">
              <w:rPr>
                <w:rFonts w:cstheme="minorHAnsi"/>
                <w:color w:val="262626" w:themeColor="text1" w:themeTint="D9"/>
              </w:rPr>
              <w:t xml:space="preserve"> care homes have been closed since September</w:t>
            </w:r>
            <w:r w:rsidR="00820E1A" w:rsidRPr="00820E1A">
              <w:rPr>
                <w:rFonts w:cstheme="minorHAnsi"/>
                <w:color w:val="262626" w:themeColor="text1" w:themeTint="D9"/>
              </w:rPr>
              <w:t>, with residents moved to other care homes</w:t>
            </w:r>
            <w:r w:rsidR="00504A2C" w:rsidRPr="00820E1A">
              <w:rPr>
                <w:rFonts w:cstheme="minorHAnsi"/>
                <w:color w:val="262626" w:themeColor="text1" w:themeTint="D9"/>
              </w:rPr>
              <w:t>. The i</w:t>
            </w:r>
            <w:r w:rsidRPr="00820E1A">
              <w:rPr>
                <w:rFonts w:cstheme="minorHAnsi"/>
                <w:color w:val="262626" w:themeColor="text1" w:themeTint="D9"/>
              </w:rPr>
              <w:t>ncreased workload</w:t>
            </w:r>
            <w:r w:rsidR="00504A2C" w:rsidRPr="00820E1A">
              <w:rPr>
                <w:rFonts w:cstheme="minorHAnsi"/>
                <w:color w:val="262626" w:themeColor="text1" w:themeTint="D9"/>
              </w:rPr>
              <w:t xml:space="preserve"> is</w:t>
            </w:r>
            <w:r w:rsidRPr="00820E1A">
              <w:rPr>
                <w:rFonts w:cstheme="minorHAnsi"/>
                <w:color w:val="262626" w:themeColor="text1" w:themeTint="D9"/>
              </w:rPr>
              <w:t xml:space="preserve"> impacting on staff.</w:t>
            </w:r>
            <w:r w:rsidR="00820E1A">
              <w:rPr>
                <w:rFonts w:cstheme="minorHAnsi"/>
                <w:color w:val="262626" w:themeColor="text1" w:themeTint="D9"/>
              </w:rPr>
              <w:t xml:space="preserve"> </w:t>
            </w:r>
            <w:r w:rsidR="00504A2C" w:rsidRPr="00820E1A">
              <w:rPr>
                <w:rFonts w:cstheme="minorHAnsi"/>
                <w:color w:val="262626" w:themeColor="text1" w:themeTint="D9"/>
              </w:rPr>
              <w:t xml:space="preserve">The </w:t>
            </w:r>
            <w:r w:rsidRPr="00820E1A">
              <w:rPr>
                <w:rFonts w:cstheme="minorHAnsi"/>
                <w:color w:val="262626" w:themeColor="text1" w:themeTint="D9"/>
              </w:rPr>
              <w:t>CCG and NYCC</w:t>
            </w:r>
            <w:r w:rsidR="00504A2C" w:rsidRPr="00820E1A">
              <w:rPr>
                <w:rFonts w:cstheme="minorHAnsi"/>
                <w:color w:val="262626" w:themeColor="text1" w:themeTint="D9"/>
              </w:rPr>
              <w:t xml:space="preserve"> are</w:t>
            </w:r>
            <w:r w:rsidRPr="00820E1A">
              <w:rPr>
                <w:rFonts w:cstheme="minorHAnsi"/>
                <w:color w:val="262626" w:themeColor="text1" w:themeTint="D9"/>
              </w:rPr>
              <w:t xml:space="preserve"> working on developing guidelines</w:t>
            </w:r>
            <w:r w:rsidR="00F75621">
              <w:rPr>
                <w:rFonts w:cstheme="minorHAnsi"/>
                <w:color w:val="262626" w:themeColor="text1" w:themeTint="D9"/>
              </w:rPr>
              <w:t xml:space="preserve"> across the Humber Coast and Vale ICS footprint</w:t>
            </w:r>
            <w:r w:rsidRPr="00820E1A">
              <w:rPr>
                <w:rFonts w:cstheme="minorHAnsi"/>
                <w:color w:val="262626" w:themeColor="text1" w:themeTint="D9"/>
              </w:rPr>
              <w:t xml:space="preserve"> re</w:t>
            </w:r>
            <w:r w:rsidR="00504A2C" w:rsidRPr="00820E1A">
              <w:rPr>
                <w:rFonts w:cstheme="minorHAnsi"/>
                <w:color w:val="262626" w:themeColor="text1" w:themeTint="D9"/>
              </w:rPr>
              <w:t>garding the</w:t>
            </w:r>
            <w:r w:rsidRPr="00820E1A">
              <w:rPr>
                <w:rFonts w:cstheme="minorHAnsi"/>
                <w:color w:val="262626" w:themeColor="text1" w:themeTint="D9"/>
              </w:rPr>
              <w:t xml:space="preserve"> MCA and vacc</w:t>
            </w:r>
            <w:r w:rsidR="00504A2C" w:rsidRPr="00820E1A">
              <w:rPr>
                <w:rFonts w:cstheme="minorHAnsi"/>
                <w:color w:val="262626" w:themeColor="text1" w:themeTint="D9"/>
              </w:rPr>
              <w:t>ination</w:t>
            </w:r>
            <w:r w:rsidRPr="00820E1A">
              <w:rPr>
                <w:rFonts w:cstheme="minorHAnsi"/>
                <w:color w:val="262626" w:themeColor="text1" w:themeTint="D9"/>
              </w:rPr>
              <w:t xml:space="preserve"> for care </w:t>
            </w:r>
            <w:r w:rsidR="00F75621">
              <w:rPr>
                <w:rFonts w:cstheme="minorHAnsi"/>
                <w:color w:val="262626" w:themeColor="text1" w:themeTint="D9"/>
              </w:rPr>
              <w:t>home residents</w:t>
            </w:r>
            <w:r w:rsidR="00EB3CDF">
              <w:rPr>
                <w:rFonts w:cstheme="minorHAnsi"/>
                <w:color w:val="262626" w:themeColor="text1" w:themeTint="D9"/>
              </w:rPr>
              <w:t>. Some c</w:t>
            </w:r>
            <w:r w:rsidRPr="00820E1A">
              <w:rPr>
                <w:rFonts w:cstheme="minorHAnsi"/>
                <w:color w:val="262626" w:themeColor="text1" w:themeTint="D9"/>
              </w:rPr>
              <w:t>are providers are refusing visits</w:t>
            </w:r>
            <w:r w:rsidR="00820E1A">
              <w:rPr>
                <w:rFonts w:cstheme="minorHAnsi"/>
                <w:color w:val="262626" w:themeColor="text1" w:themeTint="D9"/>
              </w:rPr>
              <w:t>,</w:t>
            </w:r>
            <w:r w:rsidRPr="00820E1A">
              <w:rPr>
                <w:rFonts w:cstheme="minorHAnsi"/>
                <w:color w:val="262626" w:themeColor="text1" w:themeTint="D9"/>
              </w:rPr>
              <w:t xml:space="preserve"> which affects human rights.</w:t>
            </w:r>
            <w:r w:rsidR="00504A2C" w:rsidRPr="00820E1A">
              <w:rPr>
                <w:rFonts w:cstheme="minorHAnsi"/>
                <w:color w:val="262626" w:themeColor="text1" w:themeTint="D9"/>
              </w:rPr>
              <w:t xml:space="preserve"> There has been an i</w:t>
            </w:r>
            <w:r w:rsidRPr="00820E1A">
              <w:rPr>
                <w:rFonts w:cstheme="minorHAnsi"/>
                <w:color w:val="262626" w:themeColor="text1" w:themeTint="D9"/>
              </w:rPr>
              <w:t>ncrease in deterioration of</w:t>
            </w:r>
            <w:r w:rsidR="00504A2C" w:rsidRPr="00820E1A">
              <w:rPr>
                <w:rFonts w:cstheme="minorHAnsi"/>
                <w:color w:val="262626" w:themeColor="text1" w:themeTint="D9"/>
              </w:rPr>
              <w:t xml:space="preserve"> mental health and capacity due to people moving less and having limited social interactions during</w:t>
            </w:r>
            <w:r w:rsidRPr="00820E1A">
              <w:rPr>
                <w:rFonts w:cstheme="minorHAnsi"/>
                <w:color w:val="262626" w:themeColor="text1" w:themeTint="D9"/>
              </w:rPr>
              <w:t xml:space="preserve"> lockdown.</w:t>
            </w:r>
            <w:r w:rsidR="00504A2C" w:rsidRPr="00820E1A">
              <w:rPr>
                <w:rFonts w:cstheme="minorHAnsi"/>
                <w:color w:val="262626" w:themeColor="text1" w:themeTint="D9"/>
              </w:rPr>
              <w:t xml:space="preserve"> Health professionals </w:t>
            </w:r>
            <w:r w:rsidRPr="00820E1A">
              <w:rPr>
                <w:rFonts w:cstheme="minorHAnsi"/>
                <w:color w:val="262626" w:themeColor="text1" w:themeTint="D9"/>
              </w:rPr>
              <w:t xml:space="preserve">must check </w:t>
            </w:r>
            <w:r w:rsidR="00EB3CDF">
              <w:rPr>
                <w:rFonts w:cstheme="minorHAnsi"/>
                <w:color w:val="262626" w:themeColor="text1" w:themeTint="D9"/>
              </w:rPr>
              <w:t xml:space="preserve">mental </w:t>
            </w:r>
            <w:r w:rsidRPr="00820E1A">
              <w:rPr>
                <w:rFonts w:cstheme="minorHAnsi"/>
                <w:color w:val="262626" w:themeColor="text1" w:themeTint="D9"/>
              </w:rPr>
              <w:t>capacity</w:t>
            </w:r>
            <w:r w:rsidR="00504A2C" w:rsidRPr="00820E1A">
              <w:rPr>
                <w:rFonts w:cstheme="minorHAnsi"/>
                <w:color w:val="262626" w:themeColor="text1" w:themeTint="D9"/>
              </w:rPr>
              <w:t xml:space="preserve"> before taking consent</w:t>
            </w:r>
            <w:r w:rsidR="00EB3CDF">
              <w:rPr>
                <w:rFonts w:cstheme="minorHAnsi"/>
                <w:color w:val="262626" w:themeColor="text1" w:themeTint="D9"/>
              </w:rPr>
              <w:t xml:space="preserve"> for vaccination</w:t>
            </w:r>
            <w:r w:rsidR="00504A2C" w:rsidRPr="00820E1A">
              <w:rPr>
                <w:rFonts w:cstheme="minorHAnsi"/>
                <w:color w:val="262626" w:themeColor="text1" w:themeTint="D9"/>
              </w:rPr>
              <w:t>.</w:t>
            </w:r>
          </w:p>
          <w:p w14:paraId="20462387" w14:textId="4F471A22" w:rsidR="00820E1A" w:rsidRDefault="00820E1A" w:rsidP="00820E1A">
            <w:pPr>
              <w:pStyle w:val="ListParagraph"/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</w:p>
          <w:p w14:paraId="65F72BE5" w14:textId="77777777" w:rsidR="00820E1A" w:rsidRPr="00A14B84" w:rsidRDefault="00820E1A" w:rsidP="00820E1A">
            <w:pPr>
              <w:rPr>
                <w:rFonts w:cstheme="minorHAnsi"/>
                <w:b/>
                <w:color w:val="262626" w:themeColor="text1" w:themeTint="D9"/>
                <w:u w:val="single"/>
              </w:rPr>
            </w:pPr>
            <w:r w:rsidRPr="00A14B84">
              <w:rPr>
                <w:rFonts w:cstheme="minorHAnsi"/>
                <w:b/>
                <w:color w:val="262626" w:themeColor="text1" w:themeTint="D9"/>
                <w:u w:val="single"/>
              </w:rPr>
              <w:t>Action(s) Agreed</w:t>
            </w:r>
          </w:p>
          <w:p w14:paraId="565BECF2" w14:textId="77777777" w:rsidR="00820E1A" w:rsidRPr="00A14B84" w:rsidRDefault="00820E1A" w:rsidP="00820E1A">
            <w:pPr>
              <w:rPr>
                <w:rFonts w:cstheme="minorHAnsi"/>
                <w:color w:val="262626" w:themeColor="text1" w:themeTint="D9"/>
                <w:u w:val="single"/>
              </w:rPr>
            </w:pPr>
          </w:p>
          <w:p w14:paraId="1F9DEA51" w14:textId="16792E3C" w:rsidR="00820E1A" w:rsidRPr="00E05977" w:rsidRDefault="00820E1A" w:rsidP="00E05977">
            <w:pPr>
              <w:pStyle w:val="ListParagraph"/>
              <w:numPr>
                <w:ilvl w:val="0"/>
                <w:numId w:val="27"/>
              </w:num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</w:rPr>
            </w:pPr>
            <w:r w:rsidRPr="00E05977">
              <w:rPr>
                <w:rFonts w:cstheme="minorHAnsi"/>
                <w:b/>
                <w:color w:val="262626" w:themeColor="text1" w:themeTint="D9"/>
              </w:rPr>
              <w:t>AB/CO’N/AG to include MCA-related issues due to lockdown in discussion</w:t>
            </w:r>
            <w:r w:rsidR="00FA5DE6" w:rsidRPr="00E05977">
              <w:rPr>
                <w:rFonts w:cstheme="minorHAnsi"/>
                <w:b/>
                <w:color w:val="262626" w:themeColor="text1" w:themeTint="D9"/>
              </w:rPr>
              <w:t>s to share areas of best practice.</w:t>
            </w:r>
          </w:p>
          <w:p w14:paraId="358F9A64" w14:textId="77777777" w:rsidR="00820E1A" w:rsidRPr="00820E1A" w:rsidRDefault="00820E1A" w:rsidP="00820E1A">
            <w:pPr>
              <w:pStyle w:val="ListParagraph"/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</w:p>
          <w:p w14:paraId="38C69AEF" w14:textId="19DBA676" w:rsidR="008B2C6F" w:rsidRPr="00820E1A" w:rsidRDefault="008B2C6F" w:rsidP="00820E1A">
            <w:pPr>
              <w:pStyle w:val="ListParagraph"/>
              <w:numPr>
                <w:ilvl w:val="0"/>
                <w:numId w:val="23"/>
              </w:num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820E1A">
              <w:rPr>
                <w:rFonts w:cstheme="minorHAnsi"/>
                <w:color w:val="262626" w:themeColor="text1" w:themeTint="D9"/>
              </w:rPr>
              <w:t>LMW reported similar issues</w:t>
            </w:r>
            <w:r w:rsidR="000D3A00">
              <w:rPr>
                <w:rFonts w:cstheme="minorHAnsi"/>
                <w:color w:val="262626" w:themeColor="text1" w:themeTint="D9"/>
              </w:rPr>
              <w:t>,</w:t>
            </w:r>
            <w:r w:rsidRPr="00820E1A">
              <w:rPr>
                <w:rFonts w:cstheme="minorHAnsi"/>
                <w:color w:val="262626" w:themeColor="text1" w:themeTint="D9"/>
              </w:rPr>
              <w:t xml:space="preserve"> and </w:t>
            </w:r>
            <w:r w:rsidR="00820E1A">
              <w:rPr>
                <w:rFonts w:cstheme="minorHAnsi"/>
                <w:color w:val="262626" w:themeColor="text1" w:themeTint="D9"/>
              </w:rPr>
              <w:t xml:space="preserve">an </w:t>
            </w:r>
            <w:r w:rsidRPr="00820E1A">
              <w:rPr>
                <w:rFonts w:cstheme="minorHAnsi"/>
                <w:color w:val="262626" w:themeColor="text1" w:themeTint="D9"/>
              </w:rPr>
              <w:t>increase in agency staff</w:t>
            </w:r>
            <w:r w:rsidR="00820E1A">
              <w:rPr>
                <w:rFonts w:cstheme="minorHAnsi"/>
                <w:color w:val="262626" w:themeColor="text1" w:themeTint="D9"/>
              </w:rPr>
              <w:t>. An emerging them</w:t>
            </w:r>
            <w:r w:rsidR="003B7294">
              <w:rPr>
                <w:rFonts w:cstheme="minorHAnsi"/>
                <w:color w:val="262626" w:themeColor="text1" w:themeTint="D9"/>
              </w:rPr>
              <w:t>e</w:t>
            </w:r>
            <w:r w:rsidR="00820E1A">
              <w:rPr>
                <w:rFonts w:cstheme="minorHAnsi"/>
                <w:color w:val="262626" w:themeColor="text1" w:themeTint="D9"/>
              </w:rPr>
              <w:t xml:space="preserve"> has been that </w:t>
            </w:r>
            <w:r w:rsidRPr="00820E1A">
              <w:rPr>
                <w:rFonts w:cstheme="minorHAnsi"/>
                <w:color w:val="262626" w:themeColor="text1" w:themeTint="D9"/>
              </w:rPr>
              <w:t xml:space="preserve">agency staff are not </w:t>
            </w:r>
            <w:r w:rsidR="000D3A00">
              <w:rPr>
                <w:rFonts w:cstheme="minorHAnsi"/>
                <w:color w:val="262626" w:themeColor="text1" w:themeTint="D9"/>
              </w:rPr>
              <w:t xml:space="preserve">always </w:t>
            </w:r>
            <w:r w:rsidRPr="00820E1A">
              <w:rPr>
                <w:rFonts w:cstheme="minorHAnsi"/>
                <w:color w:val="262626" w:themeColor="text1" w:themeTint="D9"/>
              </w:rPr>
              <w:t>supervised by managers sufficiently. This i</w:t>
            </w:r>
            <w:r w:rsidR="00DB486A">
              <w:rPr>
                <w:rFonts w:cstheme="minorHAnsi"/>
                <w:color w:val="262626" w:themeColor="text1" w:themeTint="D9"/>
              </w:rPr>
              <w:t>s being challenged by the CCG. They have also noticed a rise in mental health issues</w:t>
            </w:r>
            <w:r w:rsidR="003B7294">
              <w:rPr>
                <w:rFonts w:cstheme="minorHAnsi"/>
                <w:color w:val="262626" w:themeColor="text1" w:themeTint="D9"/>
              </w:rPr>
              <w:t xml:space="preserve"> for</w:t>
            </w:r>
            <w:r w:rsidR="00FA5DE6">
              <w:rPr>
                <w:rFonts w:cstheme="minorHAnsi"/>
                <w:color w:val="262626" w:themeColor="text1" w:themeTint="D9"/>
              </w:rPr>
              <w:t xml:space="preserve"> both residents and staff</w:t>
            </w:r>
            <w:r w:rsidR="00DB486A">
              <w:rPr>
                <w:rFonts w:cstheme="minorHAnsi"/>
                <w:color w:val="262626" w:themeColor="text1" w:themeTint="D9"/>
              </w:rPr>
              <w:t>.</w:t>
            </w:r>
          </w:p>
          <w:p w14:paraId="7C50827C" w14:textId="353231CC" w:rsidR="008B2C6F" w:rsidRDefault="008B2C6F" w:rsidP="00DB486A">
            <w:pPr>
              <w:pStyle w:val="ListParagraph"/>
              <w:numPr>
                <w:ilvl w:val="0"/>
                <w:numId w:val="23"/>
              </w:num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DB486A">
              <w:rPr>
                <w:rFonts w:cstheme="minorHAnsi"/>
                <w:color w:val="262626" w:themeColor="text1" w:themeTint="D9"/>
              </w:rPr>
              <w:t xml:space="preserve">MB said that </w:t>
            </w:r>
            <w:r w:rsidR="00FA5DE6">
              <w:rPr>
                <w:rFonts w:cstheme="minorHAnsi"/>
                <w:color w:val="262626" w:themeColor="text1" w:themeTint="D9"/>
              </w:rPr>
              <w:t>TEWV</w:t>
            </w:r>
            <w:r w:rsidR="00DB486A">
              <w:rPr>
                <w:rFonts w:cstheme="minorHAnsi"/>
                <w:color w:val="262626" w:themeColor="text1" w:themeTint="D9"/>
              </w:rPr>
              <w:t xml:space="preserve"> are </w:t>
            </w:r>
            <w:r w:rsidRPr="00DB486A">
              <w:rPr>
                <w:rFonts w:cstheme="minorHAnsi"/>
                <w:color w:val="262626" w:themeColor="text1" w:themeTint="D9"/>
              </w:rPr>
              <w:t>prioritising face-to-face visit</w:t>
            </w:r>
            <w:r w:rsidR="00DB486A">
              <w:rPr>
                <w:rFonts w:cstheme="minorHAnsi"/>
                <w:color w:val="262626" w:themeColor="text1" w:themeTint="D9"/>
              </w:rPr>
              <w:t>s</w:t>
            </w:r>
            <w:r w:rsidR="00FA5DE6">
              <w:rPr>
                <w:rFonts w:cstheme="minorHAnsi"/>
                <w:color w:val="262626" w:themeColor="text1" w:themeTint="D9"/>
              </w:rPr>
              <w:t xml:space="preserve"> wherever possible</w:t>
            </w:r>
            <w:r w:rsidR="00DB486A">
              <w:rPr>
                <w:rFonts w:cstheme="minorHAnsi"/>
                <w:color w:val="262626" w:themeColor="text1" w:themeTint="D9"/>
              </w:rPr>
              <w:t>. They have noted the particular vulnerability of children</w:t>
            </w:r>
            <w:r w:rsidR="00FA5DE6">
              <w:rPr>
                <w:rFonts w:cstheme="minorHAnsi"/>
                <w:color w:val="262626" w:themeColor="text1" w:themeTint="D9"/>
              </w:rPr>
              <w:t xml:space="preserve">, especially under 1-year-olds, when they have been unable to carry out home visits. They have also tried </w:t>
            </w:r>
            <w:r w:rsidRPr="00DB486A">
              <w:rPr>
                <w:rFonts w:cstheme="minorHAnsi"/>
                <w:color w:val="262626" w:themeColor="text1" w:themeTint="D9"/>
              </w:rPr>
              <w:t>to focus on whole families, as fathers</w:t>
            </w:r>
            <w:r w:rsidR="00FA5DE6">
              <w:rPr>
                <w:rFonts w:cstheme="minorHAnsi"/>
                <w:color w:val="262626" w:themeColor="text1" w:themeTint="D9"/>
              </w:rPr>
              <w:t xml:space="preserve"> are</w:t>
            </w:r>
            <w:r w:rsidRPr="00DB486A">
              <w:rPr>
                <w:rFonts w:cstheme="minorHAnsi"/>
                <w:color w:val="262626" w:themeColor="text1" w:themeTint="D9"/>
              </w:rPr>
              <w:t xml:space="preserve"> suffering with </w:t>
            </w:r>
            <w:r w:rsidR="00FA5DE6">
              <w:rPr>
                <w:rFonts w:cstheme="minorHAnsi"/>
                <w:color w:val="262626" w:themeColor="text1" w:themeTint="D9"/>
              </w:rPr>
              <w:t>mental health too. An i</w:t>
            </w:r>
            <w:r w:rsidRPr="00DB486A">
              <w:rPr>
                <w:rFonts w:cstheme="minorHAnsi"/>
                <w:color w:val="262626" w:themeColor="text1" w:themeTint="D9"/>
              </w:rPr>
              <w:t>ncrease in domestic abuse</w:t>
            </w:r>
            <w:r w:rsidR="00FA5DE6">
              <w:rPr>
                <w:rFonts w:cstheme="minorHAnsi"/>
                <w:color w:val="262626" w:themeColor="text1" w:themeTint="D9"/>
              </w:rPr>
              <w:t xml:space="preserve"> has also been noticed.</w:t>
            </w:r>
          </w:p>
          <w:p w14:paraId="7650B8F0" w14:textId="61648A4A" w:rsidR="00A72EC2" w:rsidRPr="00A72EC2" w:rsidRDefault="00A72EC2" w:rsidP="00A72EC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262626" w:themeColor="text1" w:themeTint="D9"/>
              </w:rPr>
            </w:pPr>
            <w:r w:rsidRPr="00A72EC2">
              <w:rPr>
                <w:rFonts w:cstheme="minorHAnsi"/>
                <w:color w:val="262626" w:themeColor="text1" w:themeTint="D9"/>
              </w:rPr>
              <w:t>OF said NHS E</w:t>
            </w:r>
            <w:r>
              <w:rPr>
                <w:rFonts w:cstheme="minorHAnsi"/>
                <w:color w:val="262626" w:themeColor="text1" w:themeTint="D9"/>
              </w:rPr>
              <w:t>ngland are</w:t>
            </w:r>
            <w:r w:rsidRPr="00A72EC2">
              <w:rPr>
                <w:rFonts w:cstheme="minorHAnsi"/>
                <w:color w:val="262626" w:themeColor="text1" w:themeTint="D9"/>
              </w:rPr>
              <w:t xml:space="preserve"> collecting information from the CCG and posted the following in the comments: </w:t>
            </w:r>
          </w:p>
          <w:p w14:paraId="0677591D" w14:textId="4BCC54EC" w:rsidR="00A72EC2" w:rsidRPr="00A72EC2" w:rsidRDefault="00ED2683" w:rsidP="00A72EC2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There has been a</w:t>
            </w:r>
            <w:r w:rsidR="00A72EC2" w:rsidRPr="00A72EC2">
              <w:rPr>
                <w:rFonts w:eastAsia="Times New Roman" w:cstheme="minorHAnsi"/>
                <w:lang w:eastAsia="en-GB"/>
              </w:rPr>
              <w:t>n</w:t>
            </w:r>
            <w:r>
              <w:rPr>
                <w:rFonts w:eastAsia="Times New Roman" w:cstheme="minorHAnsi"/>
                <w:lang w:eastAsia="en-GB"/>
              </w:rPr>
              <w:t xml:space="preserve"> in</w:t>
            </w:r>
            <w:r w:rsidR="00A72EC2" w:rsidRPr="00A72EC2">
              <w:rPr>
                <w:rFonts w:eastAsia="Times New Roman" w:cstheme="minorHAnsi"/>
                <w:lang w:eastAsia="en-GB"/>
              </w:rPr>
              <w:t>crease in the number of MAPPA and MARAC cases.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A72EC2" w:rsidRPr="00A72EC2">
              <w:rPr>
                <w:rFonts w:eastAsia="Times New Roman" w:cstheme="minorHAnsi"/>
                <w:lang w:eastAsia="en-GB"/>
              </w:rPr>
              <w:t>​The CCG Safeguarding Adult Team contributed the following points to a recent NHSE data collection regarding changes to working practices during COVID:</w:t>
            </w:r>
          </w:p>
          <w:p w14:paraId="11B37022" w14:textId="25527CFA" w:rsidR="00ED2683" w:rsidRPr="00ED2683" w:rsidRDefault="00A72EC2" w:rsidP="00ED2683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D26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</w:t>
            </w:r>
            <w:r w:rsidRPr="00ED2683">
              <w:rPr>
                <w:rFonts w:eastAsia="Times New Roman" w:cstheme="minorHAnsi"/>
                <w:lang w:eastAsia="en-GB"/>
              </w:rPr>
              <w:t>Rapid adaptation to using technology</w:t>
            </w:r>
          </w:p>
          <w:p w14:paraId="434DC502" w14:textId="77777777" w:rsidR="00ED2683" w:rsidRPr="00ED2683" w:rsidRDefault="00A72EC2" w:rsidP="00ED2683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D2683">
              <w:rPr>
                <w:rFonts w:eastAsia="Times New Roman" w:cstheme="minorHAnsi"/>
                <w:lang w:eastAsia="en-GB"/>
              </w:rPr>
              <w:t>Improved engagement at forums</w:t>
            </w:r>
            <w:r w:rsidR="00ED2683" w:rsidRPr="00ED2683">
              <w:rPr>
                <w:rFonts w:eastAsia="Times New Roman" w:cstheme="minorHAnsi"/>
                <w:lang w:eastAsia="en-GB"/>
              </w:rPr>
              <w:t>,</w:t>
            </w:r>
            <w:r w:rsidRPr="00ED2683">
              <w:rPr>
                <w:rFonts w:eastAsia="Times New Roman" w:cstheme="minorHAnsi"/>
                <w:lang w:eastAsia="en-GB"/>
              </w:rPr>
              <w:t xml:space="preserve"> e</w:t>
            </w:r>
            <w:r w:rsidR="00ED2683" w:rsidRPr="00ED2683">
              <w:rPr>
                <w:rFonts w:eastAsia="Times New Roman" w:cstheme="minorHAnsi"/>
                <w:lang w:eastAsia="en-GB"/>
              </w:rPr>
              <w:t>.g:</w:t>
            </w:r>
            <w:r w:rsidRPr="00ED2683">
              <w:rPr>
                <w:rFonts w:eastAsia="Times New Roman" w:cstheme="minorHAnsi"/>
                <w:lang w:eastAsia="en-GB"/>
              </w:rPr>
              <w:t xml:space="preserve"> GP safeguarding lead forum. Virtual attendance is convenient and saves time</w:t>
            </w:r>
          </w:p>
          <w:p w14:paraId="7420CDB9" w14:textId="77777777" w:rsidR="00ED2683" w:rsidRPr="00ED2683" w:rsidRDefault="00A72EC2" w:rsidP="00ED2683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D2683">
              <w:rPr>
                <w:rFonts w:eastAsia="Times New Roman" w:cstheme="minorHAnsi"/>
                <w:lang w:eastAsia="en-GB"/>
              </w:rPr>
              <w:t>Multi-agency working to identify vulnerable families and offer support to families in need during lockdown</w:t>
            </w:r>
          </w:p>
          <w:p w14:paraId="16CF26B0" w14:textId="77777777" w:rsidR="00ED2683" w:rsidRPr="00ED2683" w:rsidRDefault="00A72EC2" w:rsidP="00ED2683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D2683">
              <w:rPr>
                <w:rFonts w:eastAsia="Times New Roman" w:cstheme="minorHAnsi"/>
                <w:lang w:eastAsia="en-GB"/>
              </w:rPr>
              <w:t>Domestic abuse one system approach meetings and MARAC increased in frequency to meet demand in the increase in referrals</w:t>
            </w:r>
          </w:p>
          <w:p w14:paraId="06C466BE" w14:textId="77777777" w:rsidR="00ED2683" w:rsidRPr="00ED2683" w:rsidRDefault="00A72EC2" w:rsidP="00ED2683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D2683">
              <w:rPr>
                <w:rFonts w:eastAsia="Times New Roman" w:cstheme="minorHAnsi"/>
                <w:lang w:eastAsia="en-GB"/>
              </w:rPr>
              <w:t>Development of awareness and support materials re DA at Covid-19 testing sites</w:t>
            </w:r>
          </w:p>
          <w:p w14:paraId="2B4C6D53" w14:textId="77777777" w:rsidR="00ED2683" w:rsidRPr="00ED2683" w:rsidRDefault="00A72EC2" w:rsidP="00ED2683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D2683">
              <w:rPr>
                <w:rFonts w:eastAsia="Times New Roman" w:cstheme="minorHAnsi"/>
                <w:lang w:eastAsia="en-GB"/>
              </w:rPr>
              <w:t>Feedback from some looked after children is that they like telephone assessments</w:t>
            </w:r>
          </w:p>
          <w:p w14:paraId="6CA601B4" w14:textId="28F071D9" w:rsidR="00A72EC2" w:rsidRPr="00ED2683" w:rsidRDefault="00A72EC2" w:rsidP="00ED2683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D2683">
              <w:rPr>
                <w:rFonts w:eastAsia="Times New Roman" w:cstheme="minorHAnsi"/>
                <w:lang w:eastAsia="en-GB"/>
              </w:rPr>
              <w:t>The development and delivery of online safeguarding training</w:t>
            </w:r>
          </w:p>
          <w:p w14:paraId="61AD240B" w14:textId="77777777" w:rsidR="00A72EC2" w:rsidRPr="00DB486A" w:rsidRDefault="00A72EC2" w:rsidP="00A72EC2">
            <w:pPr>
              <w:pStyle w:val="ListParagraph"/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</w:p>
          <w:p w14:paraId="752B7726" w14:textId="01B15729" w:rsidR="001E66F3" w:rsidRPr="008D2AF9" w:rsidRDefault="00E05977" w:rsidP="001E66F3">
            <w:p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  <w:u w:val="single"/>
              </w:rPr>
            </w:pPr>
            <w:r>
              <w:rPr>
                <w:rFonts w:cstheme="minorHAnsi"/>
                <w:b/>
                <w:color w:val="262626" w:themeColor="text1" w:themeTint="D9"/>
                <w:u w:val="single"/>
              </w:rPr>
              <w:t>NYP</w:t>
            </w:r>
          </w:p>
          <w:p w14:paraId="37610888" w14:textId="77777777" w:rsidR="001E66F3" w:rsidRDefault="001E66F3" w:rsidP="001E66F3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AA said that the findings</w:t>
            </w:r>
            <w:r w:rsidR="008B2C6F" w:rsidRPr="001E66F3">
              <w:rPr>
                <w:rFonts w:cstheme="minorHAnsi"/>
                <w:color w:val="262626" w:themeColor="text1" w:themeTint="D9"/>
              </w:rPr>
              <w:t xml:space="preserve"> </w:t>
            </w:r>
            <w:r w:rsidR="0078060E" w:rsidRPr="001E66F3">
              <w:rPr>
                <w:rFonts w:cstheme="minorHAnsi"/>
                <w:color w:val="262626" w:themeColor="text1" w:themeTint="D9"/>
              </w:rPr>
              <w:t>on the domestic abuse deep dive</w:t>
            </w:r>
            <w:r>
              <w:rPr>
                <w:rFonts w:cstheme="minorHAnsi"/>
                <w:color w:val="262626" w:themeColor="text1" w:themeTint="D9"/>
              </w:rPr>
              <w:t xml:space="preserve"> have not yet been received from the Home Office</w:t>
            </w:r>
            <w:r w:rsidR="00FA5DE6" w:rsidRPr="001E66F3">
              <w:rPr>
                <w:rFonts w:cstheme="minorHAnsi"/>
                <w:color w:val="262626" w:themeColor="text1" w:themeTint="D9"/>
              </w:rPr>
              <w:t>. AA is chasing this through the TFCC</w:t>
            </w:r>
            <w:r w:rsidR="008B2C6F" w:rsidRPr="001E66F3">
              <w:rPr>
                <w:rFonts w:cstheme="minorHAnsi"/>
                <w:color w:val="262626" w:themeColor="text1" w:themeTint="D9"/>
              </w:rPr>
              <w:t xml:space="preserve">. </w:t>
            </w:r>
          </w:p>
          <w:p w14:paraId="7A99A178" w14:textId="6E1C0D94" w:rsidR="001E66F3" w:rsidRDefault="007C2761" w:rsidP="001E66F3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NYP have</w:t>
            </w:r>
            <w:r w:rsidR="00FA5DE6" w:rsidRPr="001E66F3">
              <w:rPr>
                <w:rFonts w:cstheme="minorHAnsi"/>
                <w:color w:val="262626" w:themeColor="text1" w:themeTint="D9"/>
              </w:rPr>
              <w:t xml:space="preserve"> not </w:t>
            </w:r>
            <w:r w:rsidR="008B2C6F" w:rsidRPr="001E66F3">
              <w:rPr>
                <w:rFonts w:cstheme="minorHAnsi"/>
                <w:color w:val="262626" w:themeColor="text1" w:themeTint="D9"/>
              </w:rPr>
              <w:t xml:space="preserve">seen </w:t>
            </w:r>
            <w:r w:rsidR="00FA5DE6" w:rsidRPr="001E66F3">
              <w:rPr>
                <w:rFonts w:cstheme="minorHAnsi"/>
                <w:color w:val="262626" w:themeColor="text1" w:themeTint="D9"/>
              </w:rPr>
              <w:t xml:space="preserve">an </w:t>
            </w:r>
            <w:r w:rsidR="0078060E" w:rsidRPr="001E66F3">
              <w:rPr>
                <w:rFonts w:cstheme="minorHAnsi"/>
                <w:color w:val="262626" w:themeColor="text1" w:themeTint="D9"/>
              </w:rPr>
              <w:t>increase in reports of domestic abuse, but have seen a h</w:t>
            </w:r>
            <w:r w:rsidR="008B2C6F" w:rsidRPr="001E66F3">
              <w:rPr>
                <w:rFonts w:cstheme="minorHAnsi"/>
                <w:color w:val="262626" w:themeColor="text1" w:themeTint="D9"/>
              </w:rPr>
              <w:t>uge incr</w:t>
            </w:r>
            <w:r w:rsidR="0078060E" w:rsidRPr="001E66F3">
              <w:rPr>
                <w:rFonts w:cstheme="minorHAnsi"/>
                <w:color w:val="262626" w:themeColor="text1" w:themeTint="D9"/>
              </w:rPr>
              <w:t xml:space="preserve">ease in </w:t>
            </w:r>
            <w:r w:rsidR="000D3A00">
              <w:rPr>
                <w:rFonts w:cstheme="minorHAnsi"/>
                <w:color w:val="262626" w:themeColor="text1" w:themeTint="D9"/>
              </w:rPr>
              <w:t xml:space="preserve">instances of </w:t>
            </w:r>
            <w:r w:rsidR="0078060E" w:rsidRPr="001E66F3">
              <w:rPr>
                <w:rFonts w:cstheme="minorHAnsi"/>
                <w:color w:val="262626" w:themeColor="text1" w:themeTint="D9"/>
              </w:rPr>
              <w:t>controlling and coercive behaviour. This could be partly due to an increased awareness of staff as they have received training on this</w:t>
            </w:r>
            <w:r w:rsidR="008B2C6F" w:rsidRPr="001E66F3">
              <w:rPr>
                <w:rFonts w:cstheme="minorHAnsi"/>
                <w:color w:val="262626" w:themeColor="text1" w:themeTint="D9"/>
              </w:rPr>
              <w:t xml:space="preserve">. </w:t>
            </w:r>
          </w:p>
          <w:p w14:paraId="77234AE6" w14:textId="77777777" w:rsidR="001E66F3" w:rsidRDefault="0078060E" w:rsidP="001E66F3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1E66F3">
              <w:rPr>
                <w:rFonts w:cstheme="minorHAnsi"/>
                <w:color w:val="262626" w:themeColor="text1" w:themeTint="D9"/>
              </w:rPr>
              <w:t xml:space="preserve">The number of non-accidental injuries for children has increased a lot locally and nationally. </w:t>
            </w:r>
          </w:p>
          <w:p w14:paraId="2BCCF4F1" w14:textId="41004BAC" w:rsidR="008B2C6F" w:rsidRDefault="0078060E" w:rsidP="001E66F3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1E66F3">
              <w:rPr>
                <w:rFonts w:cstheme="minorHAnsi"/>
                <w:color w:val="262626" w:themeColor="text1" w:themeTint="D9"/>
              </w:rPr>
              <w:t>NYP’s immediate c</w:t>
            </w:r>
            <w:r w:rsidR="008B2C6F" w:rsidRPr="001E66F3">
              <w:rPr>
                <w:rFonts w:cstheme="minorHAnsi"/>
                <w:color w:val="262626" w:themeColor="text1" w:themeTint="D9"/>
              </w:rPr>
              <w:t xml:space="preserve">oncern </w:t>
            </w:r>
            <w:r w:rsidRPr="001E66F3">
              <w:rPr>
                <w:rFonts w:cstheme="minorHAnsi"/>
                <w:color w:val="262626" w:themeColor="text1" w:themeTint="D9"/>
              </w:rPr>
              <w:t xml:space="preserve">is </w:t>
            </w:r>
            <w:r w:rsidR="008B2C6F" w:rsidRPr="001E66F3">
              <w:rPr>
                <w:rFonts w:cstheme="minorHAnsi"/>
                <w:color w:val="262626" w:themeColor="text1" w:themeTint="D9"/>
              </w:rPr>
              <w:t>about households</w:t>
            </w:r>
            <w:r w:rsidRPr="001E66F3">
              <w:rPr>
                <w:rFonts w:cstheme="minorHAnsi"/>
                <w:color w:val="262626" w:themeColor="text1" w:themeTint="D9"/>
              </w:rPr>
              <w:t xml:space="preserve"> mixing indoors over the next couple of weeks at a pressurised time of year and NYP are planning their response. </w:t>
            </w:r>
          </w:p>
          <w:p w14:paraId="4363E458" w14:textId="77777777" w:rsidR="007C2761" w:rsidRPr="001E66F3" w:rsidRDefault="007C2761" w:rsidP="001E66F3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</w:p>
          <w:p w14:paraId="1F76803A" w14:textId="6C68722B" w:rsidR="001E66F3" w:rsidRPr="00A14B84" w:rsidRDefault="001E66F3" w:rsidP="001E66F3">
            <w:pPr>
              <w:rPr>
                <w:rFonts w:cstheme="minorHAnsi"/>
                <w:b/>
                <w:color w:val="262626" w:themeColor="text1" w:themeTint="D9"/>
                <w:u w:val="single"/>
              </w:rPr>
            </w:pPr>
            <w:r w:rsidRPr="00A14B84">
              <w:rPr>
                <w:rFonts w:cstheme="minorHAnsi"/>
                <w:b/>
                <w:color w:val="262626" w:themeColor="text1" w:themeTint="D9"/>
                <w:u w:val="single"/>
              </w:rPr>
              <w:lastRenderedPageBreak/>
              <w:t>Action(s) Agreed</w:t>
            </w:r>
          </w:p>
          <w:p w14:paraId="70166179" w14:textId="66C4E313" w:rsidR="008B2C6F" w:rsidRPr="0078060E" w:rsidRDefault="001E66F3" w:rsidP="0078060E">
            <w:pPr>
              <w:pStyle w:val="ListParagraph"/>
              <w:numPr>
                <w:ilvl w:val="0"/>
                <w:numId w:val="24"/>
              </w:num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AA to inform the Board when the results of the deep d</w:t>
            </w:r>
            <w:r w:rsidR="008B2C6F" w:rsidRPr="0078060E">
              <w:rPr>
                <w:rFonts w:cstheme="minorHAnsi"/>
                <w:b/>
                <w:color w:val="262626" w:themeColor="text1" w:themeTint="D9"/>
              </w:rPr>
              <w:t>ive</w:t>
            </w:r>
            <w:r>
              <w:rPr>
                <w:rFonts w:cstheme="minorHAnsi"/>
                <w:b/>
                <w:color w:val="262626" w:themeColor="text1" w:themeTint="D9"/>
              </w:rPr>
              <w:t xml:space="preserve"> on domestic abuse come through.</w:t>
            </w:r>
          </w:p>
          <w:p w14:paraId="6C547808" w14:textId="77777777" w:rsidR="001E66F3" w:rsidRDefault="001E66F3" w:rsidP="008B2C6F">
            <w:p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</w:rPr>
            </w:pPr>
          </w:p>
          <w:p w14:paraId="771F813F" w14:textId="394E62B0" w:rsidR="001E66F3" w:rsidRPr="00690FFC" w:rsidRDefault="00E05977" w:rsidP="001E66F3">
            <w:p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  <w:u w:val="single"/>
              </w:rPr>
            </w:pPr>
            <w:r>
              <w:rPr>
                <w:rFonts w:cstheme="minorHAnsi"/>
                <w:b/>
                <w:color w:val="262626" w:themeColor="text1" w:themeTint="D9"/>
                <w:u w:val="single"/>
              </w:rPr>
              <w:t>NYSCP</w:t>
            </w:r>
          </w:p>
          <w:p w14:paraId="02F8E014" w14:textId="52CDBCC3" w:rsidR="001E66F3" w:rsidRPr="008D2AF9" w:rsidRDefault="001E66F3" w:rsidP="001E66F3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8D2AF9">
              <w:rPr>
                <w:rFonts w:cstheme="minorHAnsi"/>
                <w:color w:val="262626" w:themeColor="text1" w:themeTint="D9"/>
              </w:rPr>
              <w:t xml:space="preserve">JP </w:t>
            </w:r>
            <w:r w:rsidR="007C2761">
              <w:rPr>
                <w:rFonts w:cstheme="minorHAnsi"/>
                <w:color w:val="262626" w:themeColor="text1" w:themeTint="D9"/>
              </w:rPr>
              <w:t>echoed AA</w:t>
            </w:r>
            <w:r w:rsidR="008B2C6F" w:rsidRPr="008D2AF9">
              <w:rPr>
                <w:rFonts w:cstheme="minorHAnsi"/>
                <w:color w:val="262626" w:themeColor="text1" w:themeTint="D9"/>
              </w:rPr>
              <w:t xml:space="preserve">’s comments. </w:t>
            </w:r>
            <w:r w:rsidR="00502341">
              <w:rPr>
                <w:rFonts w:cstheme="minorHAnsi"/>
                <w:color w:val="262626" w:themeColor="text1" w:themeTint="D9"/>
              </w:rPr>
              <w:t>F</w:t>
            </w:r>
            <w:r w:rsidR="008B2C6F" w:rsidRPr="008D2AF9">
              <w:rPr>
                <w:rFonts w:cstheme="minorHAnsi"/>
                <w:color w:val="262626" w:themeColor="text1" w:themeTint="D9"/>
              </w:rPr>
              <w:t>ewer</w:t>
            </w:r>
            <w:r w:rsidRPr="008D2AF9">
              <w:rPr>
                <w:rFonts w:cstheme="minorHAnsi"/>
                <w:color w:val="262626" w:themeColor="text1" w:themeTint="D9"/>
              </w:rPr>
              <w:t xml:space="preserve"> social care referrals from schools were</w:t>
            </w:r>
            <w:r w:rsidR="008B2C6F" w:rsidRPr="008D2AF9">
              <w:rPr>
                <w:rFonts w:cstheme="minorHAnsi"/>
                <w:color w:val="262626" w:themeColor="text1" w:themeTint="D9"/>
              </w:rPr>
              <w:t xml:space="preserve"> made than expected</w:t>
            </w:r>
            <w:r w:rsidRPr="008D2AF9">
              <w:rPr>
                <w:rFonts w:cstheme="minorHAnsi"/>
                <w:color w:val="262626" w:themeColor="text1" w:themeTint="D9"/>
              </w:rPr>
              <w:t xml:space="preserve"> after lockdown. A lot of work has been done around hidden harm; when children we</w:t>
            </w:r>
            <w:r w:rsidR="008B2C6F" w:rsidRPr="008D2AF9">
              <w:rPr>
                <w:rFonts w:cstheme="minorHAnsi"/>
                <w:color w:val="262626" w:themeColor="text1" w:themeTint="D9"/>
              </w:rPr>
              <w:t>re not in school,</w:t>
            </w:r>
            <w:r w:rsidRPr="008D2AF9">
              <w:rPr>
                <w:rFonts w:cstheme="minorHAnsi"/>
                <w:color w:val="262626" w:themeColor="text1" w:themeTint="D9"/>
              </w:rPr>
              <w:t xml:space="preserve"> they were in contact with fewer services. </w:t>
            </w:r>
            <w:r w:rsidR="00FD028B">
              <w:rPr>
                <w:rFonts w:cstheme="minorHAnsi"/>
                <w:color w:val="262626" w:themeColor="text1" w:themeTint="D9"/>
              </w:rPr>
              <w:t>However, s</w:t>
            </w:r>
            <w:r w:rsidRPr="008D2AF9">
              <w:rPr>
                <w:rFonts w:cstheme="minorHAnsi"/>
                <w:color w:val="262626" w:themeColor="text1" w:themeTint="D9"/>
              </w:rPr>
              <w:t>ocial care and early help have maintained face-to-face visit</w:t>
            </w:r>
            <w:r w:rsidR="008B2C6F" w:rsidRPr="008D2AF9">
              <w:rPr>
                <w:rFonts w:cstheme="minorHAnsi"/>
                <w:color w:val="262626" w:themeColor="text1" w:themeTint="D9"/>
              </w:rPr>
              <w:t>s to families</w:t>
            </w:r>
            <w:r w:rsidRPr="008D2AF9">
              <w:rPr>
                <w:rFonts w:cstheme="minorHAnsi"/>
                <w:color w:val="262626" w:themeColor="text1" w:themeTint="D9"/>
              </w:rPr>
              <w:t xml:space="preserve">. </w:t>
            </w:r>
          </w:p>
          <w:p w14:paraId="7D89D44D" w14:textId="73D7E468" w:rsidR="008D2AF9" w:rsidRDefault="001E66F3" w:rsidP="001E66F3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8D2AF9">
              <w:rPr>
                <w:rFonts w:cstheme="minorHAnsi"/>
                <w:color w:val="262626" w:themeColor="text1" w:themeTint="D9"/>
              </w:rPr>
              <w:t>There has been a l</w:t>
            </w:r>
            <w:r w:rsidR="008B2C6F" w:rsidRPr="008D2AF9">
              <w:rPr>
                <w:rFonts w:cstheme="minorHAnsi"/>
                <w:color w:val="262626" w:themeColor="text1" w:themeTint="D9"/>
              </w:rPr>
              <w:t>arge incre</w:t>
            </w:r>
            <w:r w:rsidR="008D2AF9" w:rsidRPr="008D2AF9">
              <w:rPr>
                <w:rFonts w:cstheme="minorHAnsi"/>
                <w:color w:val="262626" w:themeColor="text1" w:themeTint="D9"/>
              </w:rPr>
              <w:t xml:space="preserve">ase in elective home education </w:t>
            </w:r>
            <w:r w:rsidR="00502341">
              <w:rPr>
                <w:rFonts w:cstheme="minorHAnsi"/>
                <w:color w:val="262626" w:themeColor="text1" w:themeTint="D9"/>
              </w:rPr>
              <w:t xml:space="preserve">– </w:t>
            </w:r>
            <w:r w:rsidR="008B2C6F" w:rsidRPr="008D2AF9">
              <w:rPr>
                <w:rFonts w:cstheme="minorHAnsi"/>
                <w:color w:val="262626" w:themeColor="text1" w:themeTint="D9"/>
              </w:rPr>
              <w:t>110% i</w:t>
            </w:r>
            <w:r w:rsidR="00502341">
              <w:rPr>
                <w:rFonts w:cstheme="minorHAnsi"/>
                <w:color w:val="262626" w:themeColor="text1" w:themeTint="D9"/>
              </w:rPr>
              <w:t>ncrease since September. 50% is</w:t>
            </w:r>
            <w:r w:rsidR="008B2C6F" w:rsidRPr="008D2AF9">
              <w:rPr>
                <w:rFonts w:cstheme="minorHAnsi"/>
                <w:color w:val="262626" w:themeColor="text1" w:themeTint="D9"/>
              </w:rPr>
              <w:t xml:space="preserve"> </w:t>
            </w:r>
            <w:r w:rsidR="008D2AF9">
              <w:rPr>
                <w:rFonts w:cstheme="minorHAnsi"/>
                <w:color w:val="262626" w:themeColor="text1" w:themeTint="D9"/>
              </w:rPr>
              <w:t>due</w:t>
            </w:r>
            <w:r w:rsidR="00502341">
              <w:rPr>
                <w:rFonts w:cstheme="minorHAnsi"/>
                <w:color w:val="262626" w:themeColor="text1" w:themeTint="D9"/>
              </w:rPr>
              <w:t xml:space="preserve"> to</w:t>
            </w:r>
            <w:r w:rsidR="008D2AF9">
              <w:rPr>
                <w:rFonts w:cstheme="minorHAnsi"/>
                <w:color w:val="262626" w:themeColor="text1" w:themeTint="D9"/>
              </w:rPr>
              <w:t xml:space="preserve"> a </w:t>
            </w:r>
            <w:r w:rsidR="008B2C6F" w:rsidRPr="008D2AF9">
              <w:rPr>
                <w:rFonts w:cstheme="minorHAnsi"/>
                <w:color w:val="262626" w:themeColor="text1" w:themeTint="D9"/>
              </w:rPr>
              <w:t>COVID-related</w:t>
            </w:r>
            <w:r w:rsidR="008D2AF9">
              <w:rPr>
                <w:rFonts w:cstheme="minorHAnsi"/>
                <w:color w:val="262626" w:themeColor="text1" w:themeTint="D9"/>
              </w:rPr>
              <w:t xml:space="preserve"> lack of</w:t>
            </w:r>
            <w:r w:rsidR="008B2C6F" w:rsidRPr="008D2AF9">
              <w:rPr>
                <w:rFonts w:cstheme="minorHAnsi"/>
                <w:color w:val="262626" w:themeColor="text1" w:themeTint="D9"/>
              </w:rPr>
              <w:t xml:space="preserve"> co</w:t>
            </w:r>
            <w:r w:rsidR="008D2AF9">
              <w:rPr>
                <w:rFonts w:cstheme="minorHAnsi"/>
                <w:color w:val="262626" w:themeColor="text1" w:themeTint="D9"/>
              </w:rPr>
              <w:t xml:space="preserve">nfidence in schools’ safety </w:t>
            </w:r>
            <w:r w:rsidR="008B2C6F" w:rsidRPr="008D2AF9">
              <w:rPr>
                <w:rFonts w:cstheme="minorHAnsi"/>
                <w:color w:val="262626" w:themeColor="text1" w:themeTint="D9"/>
              </w:rPr>
              <w:t xml:space="preserve">and </w:t>
            </w:r>
            <w:r w:rsidR="008D2AF9">
              <w:rPr>
                <w:rFonts w:cstheme="minorHAnsi"/>
                <w:color w:val="262626" w:themeColor="text1" w:themeTint="D9"/>
              </w:rPr>
              <w:t xml:space="preserve">in the government. It is anticipated that it will </w:t>
            </w:r>
            <w:r w:rsidR="008B2C6F" w:rsidRPr="008D2AF9">
              <w:rPr>
                <w:rFonts w:cstheme="minorHAnsi"/>
                <w:color w:val="262626" w:themeColor="text1" w:themeTint="D9"/>
              </w:rPr>
              <w:t>reduce w</w:t>
            </w:r>
            <w:r w:rsidR="008D2AF9">
              <w:rPr>
                <w:rFonts w:cstheme="minorHAnsi"/>
                <w:color w:val="262626" w:themeColor="text1" w:themeTint="D9"/>
              </w:rPr>
              <w:t xml:space="preserve">hen the vaccine is rolled out. </w:t>
            </w:r>
          </w:p>
          <w:p w14:paraId="28BEB60D" w14:textId="60F8A91C" w:rsidR="008D2AF9" w:rsidRDefault="008D2AF9" w:rsidP="001E66F3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An increase in non-accidental injuries for children has been noted, especially for children under the age of one. Some children’s deaths have been caused by an increase in co-sleeping. S</w:t>
            </w:r>
            <w:r w:rsidR="008B2C6F" w:rsidRPr="008D2AF9">
              <w:rPr>
                <w:rFonts w:cstheme="minorHAnsi"/>
                <w:color w:val="262626" w:themeColor="text1" w:themeTint="D9"/>
              </w:rPr>
              <w:t>taff</w:t>
            </w:r>
            <w:r>
              <w:rPr>
                <w:rFonts w:cstheme="minorHAnsi"/>
                <w:color w:val="262626" w:themeColor="text1" w:themeTint="D9"/>
              </w:rPr>
              <w:t xml:space="preserve"> are</w:t>
            </w:r>
            <w:r w:rsidR="008B2C6F" w:rsidRPr="008D2AF9">
              <w:rPr>
                <w:rFonts w:cstheme="minorHAnsi"/>
                <w:color w:val="262626" w:themeColor="text1" w:themeTint="D9"/>
              </w:rPr>
              <w:t xml:space="preserve"> issuing guidance around safe sleeping </w:t>
            </w:r>
            <w:r>
              <w:rPr>
                <w:rFonts w:cstheme="minorHAnsi"/>
                <w:color w:val="262626" w:themeColor="text1" w:themeTint="D9"/>
              </w:rPr>
              <w:t>arrangements</w:t>
            </w:r>
            <w:r w:rsidR="008B2C6F" w:rsidRPr="008D2AF9">
              <w:rPr>
                <w:rFonts w:cstheme="minorHAnsi"/>
                <w:color w:val="262626" w:themeColor="text1" w:themeTint="D9"/>
              </w:rPr>
              <w:t xml:space="preserve">. </w:t>
            </w:r>
          </w:p>
          <w:p w14:paraId="6BC822C9" w14:textId="5EEDF5BA" w:rsidR="008D2AF9" w:rsidRDefault="008D2AF9" w:rsidP="001E66F3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In addition, NYSCP are working closely with Public Health and schools to minimise the impact o</w:t>
            </w:r>
            <w:r w:rsidR="00C332A0">
              <w:rPr>
                <w:rFonts w:cstheme="minorHAnsi"/>
                <w:color w:val="262626" w:themeColor="text1" w:themeTint="D9"/>
              </w:rPr>
              <w:t>f children being out of school due to bubbles isolating.</w:t>
            </w:r>
          </w:p>
          <w:p w14:paraId="7D2182F1" w14:textId="19905AE1" w:rsidR="008B2C6F" w:rsidRDefault="008D2AF9" w:rsidP="001E66F3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Overall, JP said they are in a b</w:t>
            </w:r>
            <w:r w:rsidR="008B2C6F" w:rsidRPr="008D2AF9">
              <w:rPr>
                <w:rFonts w:cstheme="minorHAnsi"/>
                <w:color w:val="262626" w:themeColor="text1" w:themeTint="D9"/>
              </w:rPr>
              <w:t>etter place than anticipated</w:t>
            </w:r>
            <w:r w:rsidR="00C332A0">
              <w:rPr>
                <w:rFonts w:cstheme="minorHAnsi"/>
                <w:color w:val="262626" w:themeColor="text1" w:themeTint="D9"/>
              </w:rPr>
              <w:t xml:space="preserve"> overall</w:t>
            </w:r>
            <w:r>
              <w:rPr>
                <w:rFonts w:cstheme="minorHAnsi"/>
                <w:color w:val="262626" w:themeColor="text1" w:themeTint="D9"/>
              </w:rPr>
              <w:t>,</w:t>
            </w:r>
            <w:r w:rsidR="008B2C6F" w:rsidRPr="008D2AF9">
              <w:rPr>
                <w:rFonts w:cstheme="minorHAnsi"/>
                <w:color w:val="262626" w:themeColor="text1" w:themeTint="D9"/>
              </w:rPr>
              <w:t xml:space="preserve"> but</w:t>
            </w:r>
            <w:r>
              <w:rPr>
                <w:rFonts w:cstheme="minorHAnsi"/>
                <w:color w:val="262626" w:themeColor="text1" w:themeTint="D9"/>
              </w:rPr>
              <w:t xml:space="preserve"> have some concerns to work through.</w:t>
            </w:r>
            <w:r w:rsidR="008B2C6F" w:rsidRPr="008D2AF9">
              <w:rPr>
                <w:rFonts w:cstheme="minorHAnsi"/>
                <w:color w:val="262626" w:themeColor="text1" w:themeTint="D9"/>
              </w:rPr>
              <w:t xml:space="preserve"> </w:t>
            </w:r>
          </w:p>
          <w:p w14:paraId="48ACAE83" w14:textId="77777777" w:rsidR="00FD028B" w:rsidRPr="008D2AF9" w:rsidRDefault="00FD028B" w:rsidP="001E66F3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</w:p>
          <w:p w14:paraId="356A34BE" w14:textId="6583DF6F" w:rsidR="008B2C6F" w:rsidRPr="00FD028B" w:rsidRDefault="008D2AF9" w:rsidP="008B2C6F">
            <w:p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  <w:u w:val="single"/>
              </w:rPr>
            </w:pPr>
            <w:r w:rsidRPr="00FD028B">
              <w:rPr>
                <w:rFonts w:cstheme="minorHAnsi"/>
                <w:b/>
                <w:color w:val="262626" w:themeColor="text1" w:themeTint="D9"/>
                <w:u w:val="single"/>
              </w:rPr>
              <w:t>HAS</w:t>
            </w:r>
          </w:p>
          <w:p w14:paraId="6CBC84AB" w14:textId="751BDCD9" w:rsidR="00D11FF7" w:rsidRDefault="008B2C6F" w:rsidP="008B2C6F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FD028B">
              <w:rPr>
                <w:rFonts w:cstheme="minorHAnsi"/>
                <w:color w:val="262626" w:themeColor="text1" w:themeTint="D9"/>
              </w:rPr>
              <w:t>C</w:t>
            </w:r>
            <w:r w:rsidR="00FD028B">
              <w:rPr>
                <w:rFonts w:cstheme="minorHAnsi"/>
                <w:color w:val="262626" w:themeColor="text1" w:themeTint="D9"/>
              </w:rPr>
              <w:t>JK s</w:t>
            </w:r>
            <w:r w:rsidR="00D2579A">
              <w:rPr>
                <w:rFonts w:cstheme="minorHAnsi"/>
                <w:color w:val="262626" w:themeColor="text1" w:themeTint="D9"/>
              </w:rPr>
              <w:t xml:space="preserve">aid there had been </w:t>
            </w:r>
            <w:r w:rsidR="00FD028B">
              <w:rPr>
                <w:rFonts w:cstheme="minorHAnsi"/>
                <w:color w:val="262626" w:themeColor="text1" w:themeTint="D9"/>
              </w:rPr>
              <w:t>no increase in mental health or domestic abuse</w:t>
            </w:r>
            <w:r w:rsidRPr="00FD028B">
              <w:rPr>
                <w:rFonts w:cstheme="minorHAnsi"/>
                <w:color w:val="262626" w:themeColor="text1" w:themeTint="D9"/>
              </w:rPr>
              <w:t xml:space="preserve"> reports after</w:t>
            </w:r>
            <w:r w:rsidR="00FD028B">
              <w:rPr>
                <w:rFonts w:cstheme="minorHAnsi"/>
                <w:color w:val="262626" w:themeColor="text1" w:themeTint="D9"/>
              </w:rPr>
              <w:t xml:space="preserve"> the second</w:t>
            </w:r>
            <w:r w:rsidR="00D2579A">
              <w:rPr>
                <w:rFonts w:cstheme="minorHAnsi"/>
                <w:color w:val="262626" w:themeColor="text1" w:themeTint="D9"/>
              </w:rPr>
              <w:t xml:space="preserve"> l</w:t>
            </w:r>
            <w:r w:rsidRPr="00FD028B">
              <w:rPr>
                <w:rFonts w:cstheme="minorHAnsi"/>
                <w:color w:val="262626" w:themeColor="text1" w:themeTint="D9"/>
              </w:rPr>
              <w:t>o</w:t>
            </w:r>
            <w:r w:rsidR="00D2579A">
              <w:rPr>
                <w:rFonts w:cstheme="minorHAnsi"/>
                <w:color w:val="262626" w:themeColor="text1" w:themeTint="D9"/>
              </w:rPr>
              <w:t>c</w:t>
            </w:r>
            <w:r w:rsidRPr="00FD028B">
              <w:rPr>
                <w:rFonts w:cstheme="minorHAnsi"/>
                <w:color w:val="262626" w:themeColor="text1" w:themeTint="D9"/>
              </w:rPr>
              <w:t>kdown</w:t>
            </w:r>
            <w:r w:rsidR="00C332A0">
              <w:rPr>
                <w:rFonts w:cstheme="minorHAnsi"/>
                <w:color w:val="262626" w:themeColor="text1" w:themeTint="D9"/>
              </w:rPr>
              <w:t>,</w:t>
            </w:r>
            <w:r w:rsidR="00D11FF7">
              <w:rPr>
                <w:rFonts w:cstheme="minorHAnsi"/>
                <w:color w:val="262626" w:themeColor="text1" w:themeTint="D9"/>
              </w:rPr>
              <w:t xml:space="preserve"> unlike after the first lockdown</w:t>
            </w:r>
            <w:r w:rsidRPr="00FD028B">
              <w:rPr>
                <w:rFonts w:cstheme="minorHAnsi"/>
                <w:color w:val="262626" w:themeColor="text1" w:themeTint="D9"/>
              </w:rPr>
              <w:t>. More work</w:t>
            </w:r>
            <w:r w:rsidR="00D2579A">
              <w:rPr>
                <w:rFonts w:cstheme="minorHAnsi"/>
                <w:color w:val="262626" w:themeColor="text1" w:themeTint="D9"/>
              </w:rPr>
              <w:t xml:space="preserve"> </w:t>
            </w:r>
            <w:r w:rsidR="00C332A0">
              <w:rPr>
                <w:rFonts w:cstheme="minorHAnsi"/>
                <w:color w:val="262626" w:themeColor="text1" w:themeTint="D9"/>
              </w:rPr>
              <w:t>has been</w:t>
            </w:r>
            <w:r w:rsidR="00D2579A">
              <w:rPr>
                <w:rFonts w:cstheme="minorHAnsi"/>
                <w:color w:val="262626" w:themeColor="text1" w:themeTint="D9"/>
              </w:rPr>
              <w:t xml:space="preserve"> done to support children</w:t>
            </w:r>
            <w:r w:rsidR="00D11FF7">
              <w:rPr>
                <w:rFonts w:cstheme="minorHAnsi"/>
                <w:color w:val="262626" w:themeColor="text1" w:themeTint="D9"/>
              </w:rPr>
              <w:t xml:space="preserve"> over the last three weeks</w:t>
            </w:r>
            <w:r w:rsidR="00D2579A">
              <w:rPr>
                <w:rFonts w:cstheme="minorHAnsi"/>
                <w:color w:val="262626" w:themeColor="text1" w:themeTint="D9"/>
              </w:rPr>
              <w:t xml:space="preserve">. </w:t>
            </w:r>
          </w:p>
          <w:p w14:paraId="5D60CCBA" w14:textId="6558B1C4" w:rsidR="00D11FF7" w:rsidRDefault="000D3A00" w:rsidP="008B2C6F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A</w:t>
            </w:r>
            <w:r w:rsidR="00D2579A">
              <w:rPr>
                <w:rFonts w:cstheme="minorHAnsi"/>
                <w:color w:val="262626" w:themeColor="text1" w:themeTint="D9"/>
              </w:rPr>
              <w:t xml:space="preserve"> </w:t>
            </w:r>
            <w:r w:rsidR="008B2C6F" w:rsidRPr="00FD028B">
              <w:rPr>
                <w:rFonts w:cstheme="minorHAnsi"/>
                <w:color w:val="262626" w:themeColor="text1" w:themeTint="D9"/>
              </w:rPr>
              <w:t>deep dive</w:t>
            </w:r>
            <w:r>
              <w:rPr>
                <w:rFonts w:cstheme="minorHAnsi"/>
                <w:color w:val="262626" w:themeColor="text1" w:themeTint="D9"/>
              </w:rPr>
              <w:t xml:space="preserve"> is being carried out</w:t>
            </w:r>
            <w:r w:rsidR="008B2C6F" w:rsidRPr="00FD028B">
              <w:rPr>
                <w:rFonts w:cstheme="minorHAnsi"/>
                <w:color w:val="262626" w:themeColor="text1" w:themeTint="D9"/>
              </w:rPr>
              <w:t xml:space="preserve"> i</w:t>
            </w:r>
            <w:r w:rsidR="00D2579A">
              <w:rPr>
                <w:rFonts w:cstheme="minorHAnsi"/>
                <w:color w:val="262626" w:themeColor="text1" w:themeTint="D9"/>
              </w:rPr>
              <w:t>nto admissions into hospital under</w:t>
            </w:r>
            <w:r w:rsidR="008B2C6F" w:rsidRPr="00FD028B">
              <w:rPr>
                <w:rFonts w:cstheme="minorHAnsi"/>
                <w:color w:val="262626" w:themeColor="text1" w:themeTint="D9"/>
              </w:rPr>
              <w:t xml:space="preserve"> section</w:t>
            </w:r>
            <w:r w:rsidR="00C332A0">
              <w:rPr>
                <w:rFonts w:cstheme="minorHAnsi"/>
                <w:color w:val="262626" w:themeColor="text1" w:themeTint="D9"/>
              </w:rPr>
              <w:t>s 2 and 3 in order to try to</w:t>
            </w:r>
            <w:r w:rsidR="008B2C6F" w:rsidRPr="00FD028B">
              <w:rPr>
                <w:rFonts w:cstheme="minorHAnsi"/>
                <w:color w:val="262626" w:themeColor="text1" w:themeTint="D9"/>
              </w:rPr>
              <w:t xml:space="preserve"> identify why</w:t>
            </w:r>
            <w:r w:rsidR="00C332A0">
              <w:rPr>
                <w:rFonts w:cstheme="minorHAnsi"/>
                <w:color w:val="262626" w:themeColor="text1" w:themeTint="D9"/>
              </w:rPr>
              <w:t xml:space="preserve"> th</w:t>
            </w:r>
            <w:r w:rsidR="008B2C6F" w:rsidRPr="00FD028B">
              <w:rPr>
                <w:rFonts w:cstheme="minorHAnsi"/>
                <w:color w:val="262626" w:themeColor="text1" w:themeTint="D9"/>
              </w:rPr>
              <w:t>e referrals are coming through</w:t>
            </w:r>
            <w:r w:rsidR="00C332A0">
              <w:rPr>
                <w:rFonts w:cstheme="minorHAnsi"/>
                <w:color w:val="262626" w:themeColor="text1" w:themeTint="D9"/>
              </w:rPr>
              <w:t xml:space="preserve">, where they are coming </w:t>
            </w:r>
            <w:r w:rsidR="00D11FF7">
              <w:rPr>
                <w:rFonts w:cstheme="minorHAnsi"/>
                <w:color w:val="262626" w:themeColor="text1" w:themeTint="D9"/>
              </w:rPr>
              <w:t>from and</w:t>
            </w:r>
            <w:r w:rsidR="00C332A0">
              <w:rPr>
                <w:rFonts w:cstheme="minorHAnsi"/>
                <w:color w:val="262626" w:themeColor="text1" w:themeTint="D9"/>
              </w:rPr>
              <w:t xml:space="preserve"> what</w:t>
            </w:r>
            <w:r w:rsidR="00D11FF7">
              <w:rPr>
                <w:rFonts w:cstheme="minorHAnsi"/>
                <w:color w:val="262626" w:themeColor="text1" w:themeTint="D9"/>
              </w:rPr>
              <w:t xml:space="preserve"> the impact is on older people</w:t>
            </w:r>
            <w:r w:rsidR="008B2C6F" w:rsidRPr="00FD028B">
              <w:rPr>
                <w:rFonts w:cstheme="minorHAnsi"/>
                <w:color w:val="262626" w:themeColor="text1" w:themeTint="D9"/>
              </w:rPr>
              <w:t xml:space="preserve">. </w:t>
            </w:r>
          </w:p>
          <w:p w14:paraId="1D1C83F8" w14:textId="77777777" w:rsidR="00D11FF7" w:rsidRDefault="00D11FF7" w:rsidP="008B2C6F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</w:p>
          <w:p w14:paraId="07E20767" w14:textId="77777777" w:rsidR="00D11FF7" w:rsidRDefault="00D11FF7" w:rsidP="008B2C6F">
            <w:p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</w:rPr>
            </w:pPr>
            <w:r w:rsidRPr="00D11FF7">
              <w:rPr>
                <w:rFonts w:cstheme="minorHAnsi"/>
                <w:b/>
                <w:color w:val="262626" w:themeColor="text1" w:themeTint="D9"/>
                <w:u w:val="single"/>
              </w:rPr>
              <w:t>Action:</w:t>
            </w:r>
            <w:r w:rsidRPr="00D11FF7">
              <w:rPr>
                <w:rFonts w:cstheme="minorHAnsi"/>
                <w:b/>
                <w:color w:val="262626" w:themeColor="text1" w:themeTint="D9"/>
              </w:rPr>
              <w:t xml:space="preserve"> </w:t>
            </w:r>
          </w:p>
          <w:p w14:paraId="7BA437CA" w14:textId="03F47456" w:rsidR="008B2C6F" w:rsidRPr="00D11FF7" w:rsidRDefault="00D11FF7" w:rsidP="00D11FF7">
            <w:pPr>
              <w:pStyle w:val="ListParagraph"/>
              <w:numPr>
                <w:ilvl w:val="0"/>
                <w:numId w:val="24"/>
              </w:num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</w:rPr>
            </w:pPr>
            <w:r w:rsidRPr="00D11FF7">
              <w:rPr>
                <w:rFonts w:cstheme="minorHAnsi"/>
                <w:b/>
                <w:color w:val="262626" w:themeColor="text1" w:themeTint="D9"/>
              </w:rPr>
              <w:t>CJK to share findings with the B</w:t>
            </w:r>
            <w:r w:rsidR="008B2C6F" w:rsidRPr="00D11FF7">
              <w:rPr>
                <w:rFonts w:cstheme="minorHAnsi"/>
                <w:b/>
                <w:color w:val="262626" w:themeColor="text1" w:themeTint="D9"/>
              </w:rPr>
              <w:t>oard when</w:t>
            </w:r>
            <w:r w:rsidR="00C332A0">
              <w:rPr>
                <w:rFonts w:cstheme="minorHAnsi"/>
                <w:b/>
                <w:color w:val="262626" w:themeColor="text1" w:themeTint="D9"/>
              </w:rPr>
              <w:t xml:space="preserve"> the</w:t>
            </w:r>
            <w:r w:rsidR="00C3562B">
              <w:rPr>
                <w:rFonts w:cstheme="minorHAnsi"/>
                <w:b/>
                <w:color w:val="262626" w:themeColor="text1" w:themeTint="D9"/>
              </w:rPr>
              <w:t xml:space="preserve"> Deep Dive has been</w:t>
            </w:r>
            <w:r w:rsidRPr="00D11FF7">
              <w:rPr>
                <w:rFonts w:cstheme="minorHAnsi"/>
                <w:b/>
                <w:color w:val="262626" w:themeColor="text1" w:themeTint="D9"/>
              </w:rPr>
              <w:t xml:space="preserve"> </w:t>
            </w:r>
            <w:r w:rsidR="008B2C6F" w:rsidRPr="00D11FF7">
              <w:rPr>
                <w:rFonts w:cstheme="minorHAnsi"/>
                <w:b/>
                <w:color w:val="262626" w:themeColor="text1" w:themeTint="D9"/>
              </w:rPr>
              <w:t>completed.</w:t>
            </w:r>
          </w:p>
          <w:p w14:paraId="47C902BB" w14:textId="7A11836F" w:rsidR="008B2C6F" w:rsidRPr="00FD028B" w:rsidRDefault="008B2C6F" w:rsidP="008B2C6F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</w:p>
          <w:p w14:paraId="68E09DDC" w14:textId="77777777" w:rsidR="00D11FF7" w:rsidRDefault="008B2C6F" w:rsidP="008B2C6F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FD028B">
              <w:rPr>
                <w:rFonts w:cstheme="minorHAnsi"/>
                <w:color w:val="262626" w:themeColor="text1" w:themeTint="D9"/>
              </w:rPr>
              <w:t>Safegu</w:t>
            </w:r>
            <w:r w:rsidR="00D11FF7">
              <w:rPr>
                <w:rFonts w:cstheme="minorHAnsi"/>
                <w:color w:val="262626" w:themeColor="text1" w:themeTint="D9"/>
              </w:rPr>
              <w:t>arding referrals have tracked against the average and so have</w:t>
            </w:r>
            <w:r w:rsidR="00D2579A">
              <w:rPr>
                <w:rFonts w:cstheme="minorHAnsi"/>
                <w:color w:val="262626" w:themeColor="text1" w:themeTint="D9"/>
              </w:rPr>
              <w:t xml:space="preserve"> DoLS</w:t>
            </w:r>
            <w:r w:rsidR="00D11FF7">
              <w:rPr>
                <w:rFonts w:cstheme="minorHAnsi"/>
                <w:color w:val="262626" w:themeColor="text1" w:themeTint="D9"/>
              </w:rPr>
              <w:t xml:space="preserve"> requests. They have been</w:t>
            </w:r>
            <w:r w:rsidRPr="00FD028B">
              <w:rPr>
                <w:rFonts w:cstheme="minorHAnsi"/>
                <w:color w:val="262626" w:themeColor="text1" w:themeTint="D9"/>
              </w:rPr>
              <w:t xml:space="preserve"> a little higher because of vac</w:t>
            </w:r>
            <w:r w:rsidR="00D11FF7">
              <w:rPr>
                <w:rFonts w:cstheme="minorHAnsi"/>
                <w:color w:val="262626" w:themeColor="text1" w:themeTint="D9"/>
              </w:rPr>
              <w:t>cine</w:t>
            </w:r>
            <w:r w:rsidRPr="00FD028B">
              <w:rPr>
                <w:rFonts w:cstheme="minorHAnsi"/>
                <w:color w:val="262626" w:themeColor="text1" w:themeTint="D9"/>
              </w:rPr>
              <w:t xml:space="preserve"> and testing</w:t>
            </w:r>
            <w:r w:rsidR="00D11FF7">
              <w:rPr>
                <w:rFonts w:cstheme="minorHAnsi"/>
                <w:color w:val="262626" w:themeColor="text1" w:themeTint="D9"/>
              </w:rPr>
              <w:t xml:space="preserve"> issues</w:t>
            </w:r>
            <w:r w:rsidRPr="00FD028B">
              <w:rPr>
                <w:rFonts w:cstheme="minorHAnsi"/>
                <w:color w:val="262626" w:themeColor="text1" w:themeTint="D9"/>
              </w:rPr>
              <w:t xml:space="preserve">. </w:t>
            </w:r>
          </w:p>
          <w:p w14:paraId="36BB95F2" w14:textId="57ECDE3E" w:rsidR="0074149B" w:rsidRDefault="00D11FF7" w:rsidP="008B2C6F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HAS c</w:t>
            </w:r>
            <w:r w:rsidR="008B2C6F" w:rsidRPr="00FD028B">
              <w:rPr>
                <w:rFonts w:cstheme="minorHAnsi"/>
                <w:color w:val="262626" w:themeColor="text1" w:themeTint="D9"/>
              </w:rPr>
              <w:t>ont</w:t>
            </w:r>
            <w:r>
              <w:rPr>
                <w:rFonts w:cstheme="minorHAnsi"/>
                <w:color w:val="262626" w:themeColor="text1" w:themeTint="D9"/>
              </w:rPr>
              <w:t>inue t</w:t>
            </w:r>
            <w:r w:rsidR="0074149B">
              <w:rPr>
                <w:rFonts w:cstheme="minorHAnsi"/>
                <w:color w:val="262626" w:themeColor="text1" w:themeTint="D9"/>
              </w:rPr>
              <w:t>o work with care settings not only regarding safeguarding</w:t>
            </w:r>
            <w:r w:rsidR="00C332A0">
              <w:rPr>
                <w:rFonts w:cstheme="minorHAnsi"/>
                <w:color w:val="262626" w:themeColor="text1" w:themeTint="D9"/>
              </w:rPr>
              <w:t>,</w:t>
            </w:r>
            <w:r w:rsidR="0074149B">
              <w:rPr>
                <w:rFonts w:cstheme="minorHAnsi"/>
                <w:color w:val="262626" w:themeColor="text1" w:themeTint="D9"/>
              </w:rPr>
              <w:t xml:space="preserve"> but also around</w:t>
            </w:r>
            <w:r>
              <w:rPr>
                <w:rFonts w:cstheme="minorHAnsi"/>
                <w:color w:val="262626" w:themeColor="text1" w:themeTint="D9"/>
              </w:rPr>
              <w:t xml:space="preserve"> q</w:t>
            </w:r>
            <w:r w:rsidR="00C332A0">
              <w:rPr>
                <w:rFonts w:cstheme="minorHAnsi"/>
                <w:color w:val="262626" w:themeColor="text1" w:themeTint="D9"/>
              </w:rPr>
              <w:t xml:space="preserve">uality issues, which </w:t>
            </w:r>
            <w:r w:rsidR="0074149B">
              <w:rPr>
                <w:rFonts w:cstheme="minorHAnsi"/>
                <w:color w:val="262626" w:themeColor="text1" w:themeTint="D9"/>
              </w:rPr>
              <w:t xml:space="preserve">have not been identified by </w:t>
            </w:r>
            <w:r w:rsidR="008B2C6F" w:rsidRPr="00FD028B">
              <w:rPr>
                <w:rFonts w:cstheme="minorHAnsi"/>
                <w:color w:val="262626" w:themeColor="text1" w:themeTint="D9"/>
              </w:rPr>
              <w:t>managemen</w:t>
            </w:r>
            <w:r w:rsidR="00C332A0">
              <w:rPr>
                <w:rFonts w:cstheme="minorHAnsi"/>
                <w:color w:val="262626" w:themeColor="text1" w:themeTint="D9"/>
              </w:rPr>
              <w:t xml:space="preserve">t or the </w:t>
            </w:r>
            <w:r w:rsidR="00B174A4">
              <w:rPr>
                <w:rFonts w:cstheme="minorHAnsi"/>
                <w:color w:val="262626" w:themeColor="text1" w:themeTint="D9"/>
              </w:rPr>
              <w:t>CQC</w:t>
            </w:r>
            <w:r w:rsidR="00311120">
              <w:rPr>
                <w:rFonts w:cstheme="minorHAnsi"/>
                <w:color w:val="262626" w:themeColor="text1" w:themeTint="D9"/>
              </w:rPr>
              <w:t xml:space="preserve"> </w:t>
            </w:r>
            <w:r w:rsidR="00C332A0">
              <w:rPr>
                <w:rFonts w:cstheme="minorHAnsi"/>
                <w:color w:val="262626" w:themeColor="text1" w:themeTint="D9"/>
              </w:rPr>
              <w:t xml:space="preserve">who </w:t>
            </w:r>
            <w:r w:rsidR="00311120">
              <w:rPr>
                <w:rFonts w:cstheme="minorHAnsi"/>
                <w:color w:val="262626" w:themeColor="text1" w:themeTint="D9"/>
              </w:rPr>
              <w:t>have</w:t>
            </w:r>
            <w:r w:rsidR="0074149B">
              <w:rPr>
                <w:rFonts w:cstheme="minorHAnsi"/>
                <w:color w:val="262626" w:themeColor="text1" w:themeTint="D9"/>
              </w:rPr>
              <w:t xml:space="preserve"> not</w:t>
            </w:r>
            <w:r w:rsidR="00311120">
              <w:rPr>
                <w:rFonts w:cstheme="minorHAnsi"/>
                <w:color w:val="262626" w:themeColor="text1" w:themeTint="D9"/>
              </w:rPr>
              <w:t xml:space="preserve"> been</w:t>
            </w:r>
            <w:r w:rsidR="0074149B">
              <w:rPr>
                <w:rFonts w:cstheme="minorHAnsi"/>
                <w:color w:val="262626" w:themeColor="text1" w:themeTint="D9"/>
              </w:rPr>
              <w:t xml:space="preserve"> carrying out visits</w:t>
            </w:r>
            <w:r w:rsidR="00B174A4">
              <w:rPr>
                <w:rFonts w:cstheme="minorHAnsi"/>
                <w:color w:val="262626" w:themeColor="text1" w:themeTint="D9"/>
              </w:rPr>
              <w:t xml:space="preserve">. </w:t>
            </w:r>
          </w:p>
          <w:p w14:paraId="6BD9CEFD" w14:textId="3CA9DF70" w:rsidR="0074149B" w:rsidRDefault="00311120" w:rsidP="008B2C6F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There has been a f</w:t>
            </w:r>
            <w:r w:rsidR="00B174A4">
              <w:rPr>
                <w:rFonts w:cstheme="minorHAnsi"/>
                <w:color w:val="262626" w:themeColor="text1" w:themeTint="D9"/>
              </w:rPr>
              <w:t>ra</w:t>
            </w:r>
            <w:r w:rsidR="008B2C6F" w:rsidRPr="00FD028B">
              <w:rPr>
                <w:rFonts w:cstheme="minorHAnsi"/>
                <w:color w:val="262626" w:themeColor="text1" w:themeTint="D9"/>
              </w:rPr>
              <w:t xml:space="preserve">gility of the care market around staffing. </w:t>
            </w:r>
            <w:r w:rsidR="006173F9">
              <w:rPr>
                <w:rFonts w:cstheme="minorHAnsi"/>
                <w:color w:val="262626" w:themeColor="text1" w:themeTint="D9"/>
              </w:rPr>
              <w:t xml:space="preserve">In one case, </w:t>
            </w:r>
            <w:r w:rsidR="008B2C6F" w:rsidRPr="00FD028B">
              <w:rPr>
                <w:rFonts w:cstheme="minorHAnsi"/>
                <w:color w:val="262626" w:themeColor="text1" w:themeTint="D9"/>
              </w:rPr>
              <w:t>NYCC went</w:t>
            </w:r>
            <w:r w:rsidR="0074149B">
              <w:rPr>
                <w:rFonts w:cstheme="minorHAnsi"/>
                <w:color w:val="262626" w:themeColor="text1" w:themeTint="D9"/>
              </w:rPr>
              <w:t xml:space="preserve"> in to support as the majority of staff had</w:t>
            </w:r>
            <w:r w:rsidR="008B2C6F" w:rsidRPr="00FD028B">
              <w:rPr>
                <w:rFonts w:cstheme="minorHAnsi"/>
                <w:color w:val="262626" w:themeColor="text1" w:themeTint="D9"/>
              </w:rPr>
              <w:t xml:space="preserve"> COVID</w:t>
            </w:r>
            <w:r w:rsidR="0074149B">
              <w:rPr>
                <w:rFonts w:cstheme="minorHAnsi"/>
                <w:color w:val="262626" w:themeColor="text1" w:themeTint="D9"/>
              </w:rPr>
              <w:t>-19</w:t>
            </w:r>
            <w:r>
              <w:rPr>
                <w:rFonts w:cstheme="minorHAnsi"/>
                <w:color w:val="262626" w:themeColor="text1" w:themeTint="D9"/>
              </w:rPr>
              <w:t xml:space="preserve"> and a</w:t>
            </w:r>
            <w:r w:rsidR="008B2C6F" w:rsidRPr="00FD028B">
              <w:rPr>
                <w:rFonts w:cstheme="minorHAnsi"/>
                <w:color w:val="262626" w:themeColor="text1" w:themeTint="D9"/>
              </w:rPr>
              <w:t>gency staff were diffi</w:t>
            </w:r>
            <w:r w:rsidR="00B174A4">
              <w:rPr>
                <w:rFonts w:cstheme="minorHAnsi"/>
                <w:color w:val="262626" w:themeColor="text1" w:themeTint="D9"/>
              </w:rPr>
              <w:t>cult t</w:t>
            </w:r>
            <w:r>
              <w:rPr>
                <w:rFonts w:cstheme="minorHAnsi"/>
                <w:color w:val="262626" w:themeColor="text1" w:themeTint="D9"/>
              </w:rPr>
              <w:t>o get for frontline care.</w:t>
            </w:r>
          </w:p>
          <w:p w14:paraId="0CEC3B41" w14:textId="0AFBD674" w:rsidR="008B2C6F" w:rsidRPr="00FD028B" w:rsidRDefault="002B6897" w:rsidP="008B2C6F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The</w:t>
            </w:r>
            <w:r w:rsidR="004536E1">
              <w:rPr>
                <w:rFonts w:cstheme="minorHAnsi"/>
                <w:color w:val="262626" w:themeColor="text1" w:themeTint="D9"/>
              </w:rPr>
              <w:t>re has</w:t>
            </w:r>
            <w:r>
              <w:rPr>
                <w:rFonts w:cstheme="minorHAnsi"/>
                <w:color w:val="262626" w:themeColor="text1" w:themeTint="D9"/>
              </w:rPr>
              <w:t xml:space="preserve"> also</w:t>
            </w:r>
            <w:r w:rsidR="004536E1">
              <w:rPr>
                <w:rFonts w:cstheme="minorHAnsi"/>
                <w:color w:val="262626" w:themeColor="text1" w:themeTint="D9"/>
              </w:rPr>
              <w:t xml:space="preserve"> been</w:t>
            </w:r>
            <w:r>
              <w:rPr>
                <w:rFonts w:cstheme="minorHAnsi"/>
                <w:color w:val="262626" w:themeColor="text1" w:themeTint="D9"/>
              </w:rPr>
              <w:t xml:space="preserve"> a l</w:t>
            </w:r>
            <w:r w:rsidR="00B174A4">
              <w:rPr>
                <w:rFonts w:cstheme="minorHAnsi"/>
                <w:color w:val="262626" w:themeColor="text1" w:themeTint="D9"/>
              </w:rPr>
              <w:t xml:space="preserve">ogistical </w:t>
            </w:r>
            <w:r w:rsidR="008B2C6F" w:rsidRPr="00FD028B">
              <w:rPr>
                <w:rFonts w:cstheme="minorHAnsi"/>
                <w:color w:val="262626" w:themeColor="text1" w:themeTint="D9"/>
              </w:rPr>
              <w:t>issue a</w:t>
            </w:r>
            <w:r w:rsidR="00B174A4">
              <w:rPr>
                <w:rFonts w:cstheme="minorHAnsi"/>
                <w:color w:val="262626" w:themeColor="text1" w:themeTint="D9"/>
              </w:rPr>
              <w:t>round testing staff</w:t>
            </w:r>
            <w:r>
              <w:rPr>
                <w:rFonts w:cstheme="minorHAnsi"/>
                <w:color w:val="262626" w:themeColor="text1" w:themeTint="D9"/>
              </w:rPr>
              <w:t xml:space="preserve"> in care settings</w:t>
            </w:r>
            <w:r w:rsidR="00B174A4">
              <w:rPr>
                <w:rFonts w:cstheme="minorHAnsi"/>
                <w:color w:val="262626" w:themeColor="text1" w:themeTint="D9"/>
              </w:rPr>
              <w:t>. They are using l</w:t>
            </w:r>
            <w:r w:rsidR="008B2C6F" w:rsidRPr="00FD028B">
              <w:rPr>
                <w:rFonts w:cstheme="minorHAnsi"/>
                <w:color w:val="262626" w:themeColor="text1" w:themeTint="D9"/>
              </w:rPr>
              <w:t>ateral</w:t>
            </w:r>
            <w:r w:rsidR="00B174A4">
              <w:rPr>
                <w:rFonts w:cstheme="minorHAnsi"/>
                <w:color w:val="262626" w:themeColor="text1" w:themeTint="D9"/>
              </w:rPr>
              <w:t xml:space="preserve"> tests alongside PCR tests</w:t>
            </w:r>
            <w:r w:rsidR="0074149B">
              <w:rPr>
                <w:rFonts w:cstheme="minorHAnsi"/>
                <w:color w:val="262626" w:themeColor="text1" w:themeTint="D9"/>
              </w:rPr>
              <w:t xml:space="preserve"> for residents also</w:t>
            </w:r>
            <w:r w:rsidR="00B174A4">
              <w:rPr>
                <w:rFonts w:cstheme="minorHAnsi"/>
                <w:color w:val="262626" w:themeColor="text1" w:themeTint="D9"/>
              </w:rPr>
              <w:t>. HAS</w:t>
            </w:r>
            <w:r>
              <w:rPr>
                <w:rFonts w:cstheme="minorHAnsi"/>
                <w:color w:val="262626" w:themeColor="text1" w:themeTint="D9"/>
              </w:rPr>
              <w:t xml:space="preserve"> are</w:t>
            </w:r>
            <w:r w:rsidR="00B174A4">
              <w:rPr>
                <w:rFonts w:cstheme="minorHAnsi"/>
                <w:color w:val="262626" w:themeColor="text1" w:themeTint="D9"/>
              </w:rPr>
              <w:t xml:space="preserve"> support</w:t>
            </w:r>
            <w:r>
              <w:rPr>
                <w:rFonts w:cstheme="minorHAnsi"/>
                <w:color w:val="262626" w:themeColor="text1" w:themeTint="D9"/>
              </w:rPr>
              <w:t>ing</w:t>
            </w:r>
            <w:r w:rsidR="00B174A4">
              <w:rPr>
                <w:rFonts w:cstheme="minorHAnsi"/>
                <w:color w:val="262626" w:themeColor="text1" w:themeTint="D9"/>
              </w:rPr>
              <w:t xml:space="preserve"> through</w:t>
            </w:r>
            <w:r w:rsidR="0074149B">
              <w:rPr>
                <w:rFonts w:cstheme="minorHAnsi"/>
                <w:color w:val="262626" w:themeColor="text1" w:themeTint="D9"/>
              </w:rPr>
              <w:t xml:space="preserve"> weekly </w:t>
            </w:r>
            <w:r w:rsidR="006173F9">
              <w:rPr>
                <w:rFonts w:cstheme="minorHAnsi"/>
                <w:color w:val="262626" w:themeColor="text1" w:themeTint="D9"/>
              </w:rPr>
              <w:t xml:space="preserve">online </w:t>
            </w:r>
            <w:r w:rsidR="0074149B">
              <w:rPr>
                <w:rFonts w:cstheme="minorHAnsi"/>
                <w:color w:val="262626" w:themeColor="text1" w:themeTint="D9"/>
              </w:rPr>
              <w:t>CareConnect</w:t>
            </w:r>
            <w:r w:rsidR="006173F9">
              <w:rPr>
                <w:rFonts w:cstheme="minorHAnsi"/>
                <w:color w:val="262626" w:themeColor="text1" w:themeTint="D9"/>
              </w:rPr>
              <w:t xml:space="preserve"> sessions for providers,</w:t>
            </w:r>
            <w:r w:rsidR="0074149B">
              <w:rPr>
                <w:rFonts w:cstheme="minorHAnsi"/>
                <w:color w:val="262626" w:themeColor="text1" w:themeTint="D9"/>
              </w:rPr>
              <w:t xml:space="preserve"> and </w:t>
            </w:r>
            <w:r>
              <w:rPr>
                <w:rFonts w:cstheme="minorHAnsi"/>
                <w:color w:val="262626" w:themeColor="text1" w:themeTint="D9"/>
              </w:rPr>
              <w:t xml:space="preserve">providing </w:t>
            </w:r>
            <w:r w:rsidR="0074149B">
              <w:rPr>
                <w:rFonts w:cstheme="minorHAnsi"/>
                <w:color w:val="262626" w:themeColor="text1" w:themeTint="D9"/>
              </w:rPr>
              <w:t>s</w:t>
            </w:r>
            <w:r w:rsidR="008B2C6F" w:rsidRPr="00FD028B">
              <w:rPr>
                <w:rFonts w:cstheme="minorHAnsi"/>
                <w:color w:val="262626" w:themeColor="text1" w:themeTint="D9"/>
              </w:rPr>
              <w:t>upport with the guidance</w:t>
            </w:r>
            <w:r w:rsidR="0074149B">
              <w:rPr>
                <w:rFonts w:cstheme="minorHAnsi"/>
                <w:color w:val="262626" w:themeColor="text1" w:themeTint="D9"/>
              </w:rPr>
              <w:t xml:space="preserve"> and how to approach it</w:t>
            </w:r>
            <w:r w:rsidR="008B2C6F" w:rsidRPr="00FD028B">
              <w:rPr>
                <w:rFonts w:cstheme="minorHAnsi"/>
                <w:color w:val="262626" w:themeColor="text1" w:themeTint="D9"/>
              </w:rPr>
              <w:t xml:space="preserve">. </w:t>
            </w:r>
            <w:r>
              <w:rPr>
                <w:rFonts w:cstheme="minorHAnsi"/>
                <w:color w:val="262626" w:themeColor="text1" w:themeTint="D9"/>
              </w:rPr>
              <w:t>HAS have received a p</w:t>
            </w:r>
            <w:r w:rsidR="008B2C6F" w:rsidRPr="00FD028B">
              <w:rPr>
                <w:rFonts w:cstheme="minorHAnsi"/>
                <w:color w:val="262626" w:themeColor="text1" w:themeTint="D9"/>
              </w:rPr>
              <w:t>ositive response from providers.</w:t>
            </w:r>
          </w:p>
          <w:p w14:paraId="4491CAA2" w14:textId="2F6A2D76" w:rsidR="002B6897" w:rsidRDefault="008B2C6F" w:rsidP="008B2C6F">
            <w:pPr>
              <w:rPr>
                <w:rFonts w:cstheme="minorHAnsi"/>
                <w:color w:val="262626" w:themeColor="text1" w:themeTint="D9"/>
              </w:rPr>
            </w:pPr>
            <w:r w:rsidRPr="00FD028B">
              <w:rPr>
                <w:rFonts w:cstheme="minorHAnsi"/>
                <w:color w:val="262626" w:themeColor="text1" w:themeTint="D9"/>
              </w:rPr>
              <w:t xml:space="preserve">CO’N </w:t>
            </w:r>
            <w:r w:rsidR="0074149B">
              <w:rPr>
                <w:rFonts w:cstheme="minorHAnsi"/>
                <w:color w:val="262626" w:themeColor="text1" w:themeTint="D9"/>
              </w:rPr>
              <w:t xml:space="preserve">said she also heard about the </w:t>
            </w:r>
            <w:r w:rsidRPr="00FD028B">
              <w:rPr>
                <w:rFonts w:cstheme="minorHAnsi"/>
                <w:color w:val="262626" w:themeColor="text1" w:themeTint="D9"/>
              </w:rPr>
              <w:t>staffing</w:t>
            </w:r>
            <w:r w:rsidR="0074149B">
              <w:rPr>
                <w:rFonts w:cstheme="minorHAnsi"/>
                <w:color w:val="262626" w:themeColor="text1" w:themeTint="D9"/>
              </w:rPr>
              <w:t xml:space="preserve"> issue and would like to pick this up with the Local Enterprise Partnership</w:t>
            </w:r>
            <w:r w:rsidR="00C332A0">
              <w:rPr>
                <w:rFonts w:cstheme="minorHAnsi"/>
                <w:color w:val="262626" w:themeColor="text1" w:themeTint="D9"/>
              </w:rPr>
              <w:t xml:space="preserve"> (LEP)</w:t>
            </w:r>
            <w:r w:rsidR="0074149B">
              <w:rPr>
                <w:rFonts w:cstheme="minorHAnsi"/>
                <w:color w:val="262626" w:themeColor="text1" w:themeTint="D9"/>
              </w:rPr>
              <w:t xml:space="preserve"> to try</w:t>
            </w:r>
            <w:r w:rsidRPr="00FD028B">
              <w:rPr>
                <w:rFonts w:cstheme="minorHAnsi"/>
                <w:color w:val="262626" w:themeColor="text1" w:themeTint="D9"/>
              </w:rPr>
              <w:t xml:space="preserve"> to re</w:t>
            </w:r>
            <w:r w:rsidR="002B6897">
              <w:rPr>
                <w:rFonts w:cstheme="minorHAnsi"/>
                <w:color w:val="262626" w:themeColor="text1" w:themeTint="D9"/>
              </w:rPr>
              <w:t>-</w:t>
            </w:r>
            <w:r w:rsidRPr="00FD028B">
              <w:rPr>
                <w:rFonts w:cstheme="minorHAnsi"/>
                <w:color w:val="262626" w:themeColor="text1" w:themeTint="D9"/>
              </w:rPr>
              <w:t>train</w:t>
            </w:r>
            <w:r w:rsidR="0074149B">
              <w:rPr>
                <w:rFonts w:cstheme="minorHAnsi"/>
                <w:color w:val="262626" w:themeColor="text1" w:themeTint="D9"/>
              </w:rPr>
              <w:t>/re</w:t>
            </w:r>
            <w:r w:rsidR="002B6897">
              <w:rPr>
                <w:rFonts w:cstheme="minorHAnsi"/>
                <w:color w:val="262626" w:themeColor="text1" w:themeTint="D9"/>
              </w:rPr>
              <w:t>-</w:t>
            </w:r>
            <w:r w:rsidR="0074149B">
              <w:rPr>
                <w:rFonts w:cstheme="minorHAnsi"/>
                <w:color w:val="262626" w:themeColor="text1" w:themeTint="D9"/>
              </w:rPr>
              <w:t>skill</w:t>
            </w:r>
            <w:r w:rsidRPr="00FD028B">
              <w:rPr>
                <w:rFonts w:cstheme="minorHAnsi"/>
                <w:color w:val="262626" w:themeColor="text1" w:themeTint="D9"/>
              </w:rPr>
              <w:t xml:space="preserve"> people to provide further staff</w:t>
            </w:r>
            <w:r w:rsidR="0074149B">
              <w:rPr>
                <w:rFonts w:cstheme="minorHAnsi"/>
                <w:color w:val="262626" w:themeColor="text1" w:themeTint="D9"/>
              </w:rPr>
              <w:t>ing</w:t>
            </w:r>
            <w:r w:rsidRPr="00FD028B">
              <w:rPr>
                <w:rFonts w:cstheme="minorHAnsi"/>
                <w:color w:val="262626" w:themeColor="text1" w:themeTint="D9"/>
              </w:rPr>
              <w:t xml:space="preserve">. </w:t>
            </w:r>
            <w:r w:rsidR="0074149B">
              <w:rPr>
                <w:rFonts w:cstheme="minorHAnsi"/>
                <w:color w:val="262626" w:themeColor="text1" w:themeTint="D9"/>
              </w:rPr>
              <w:t xml:space="preserve">There may be a need for a strategic approach regarding </w:t>
            </w:r>
            <w:r w:rsidRPr="00FD028B">
              <w:rPr>
                <w:rFonts w:cstheme="minorHAnsi"/>
                <w:color w:val="262626" w:themeColor="text1" w:themeTint="D9"/>
              </w:rPr>
              <w:t>re</w:t>
            </w:r>
            <w:r w:rsidR="002B6897">
              <w:rPr>
                <w:rFonts w:cstheme="minorHAnsi"/>
                <w:color w:val="262626" w:themeColor="text1" w:themeTint="D9"/>
              </w:rPr>
              <w:t>-</w:t>
            </w:r>
            <w:r w:rsidRPr="00FD028B">
              <w:rPr>
                <w:rFonts w:cstheme="minorHAnsi"/>
                <w:color w:val="262626" w:themeColor="text1" w:themeTint="D9"/>
              </w:rPr>
              <w:t xml:space="preserve">skilling people. </w:t>
            </w:r>
          </w:p>
          <w:p w14:paraId="2A16FBB2" w14:textId="3EE6EAEB" w:rsidR="008B2C6F" w:rsidRDefault="002B6897" w:rsidP="008B2C6F">
            <w:pPr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 xml:space="preserve">CJK said staffing shortages have </w:t>
            </w:r>
            <w:r w:rsidR="006173F9">
              <w:rPr>
                <w:rFonts w:cstheme="minorHAnsi"/>
                <w:color w:val="262626" w:themeColor="text1" w:themeTint="D9"/>
              </w:rPr>
              <w:t xml:space="preserve">included </w:t>
            </w:r>
            <w:r w:rsidR="008B2C6F" w:rsidRPr="00FD028B">
              <w:rPr>
                <w:rFonts w:cstheme="minorHAnsi"/>
                <w:color w:val="262626" w:themeColor="text1" w:themeTint="D9"/>
              </w:rPr>
              <w:t>re</w:t>
            </w:r>
            <w:r w:rsidR="00B174A4">
              <w:rPr>
                <w:rFonts w:cstheme="minorHAnsi"/>
                <w:color w:val="262626" w:themeColor="text1" w:themeTint="D9"/>
              </w:rPr>
              <w:t>-</w:t>
            </w:r>
            <w:r>
              <w:rPr>
                <w:rFonts w:cstheme="minorHAnsi"/>
                <w:color w:val="262626" w:themeColor="text1" w:themeTint="D9"/>
              </w:rPr>
              <w:t>ablement staff in Selby and Scar</w:t>
            </w:r>
            <w:r w:rsidR="004536E1">
              <w:rPr>
                <w:rFonts w:cstheme="minorHAnsi"/>
                <w:color w:val="262626" w:themeColor="text1" w:themeTint="D9"/>
              </w:rPr>
              <w:t>borough where they would not normally struggle</w:t>
            </w:r>
            <w:r w:rsidR="006173F9">
              <w:rPr>
                <w:rFonts w:cstheme="minorHAnsi"/>
                <w:color w:val="262626" w:themeColor="text1" w:themeTint="D9"/>
              </w:rPr>
              <w:t xml:space="preserve"> to recruit</w:t>
            </w:r>
            <w:r w:rsidR="008B2C6F" w:rsidRPr="00FD028B">
              <w:rPr>
                <w:rFonts w:cstheme="minorHAnsi"/>
                <w:color w:val="262626" w:themeColor="text1" w:themeTint="D9"/>
              </w:rPr>
              <w:t xml:space="preserve">. </w:t>
            </w:r>
          </w:p>
          <w:p w14:paraId="0DB9E838" w14:textId="012525C6" w:rsidR="0074149B" w:rsidRDefault="0074149B" w:rsidP="008B2C6F">
            <w:pPr>
              <w:rPr>
                <w:rFonts w:cstheme="minorHAnsi"/>
                <w:b/>
                <w:color w:val="262626" w:themeColor="text1" w:themeTint="D9"/>
              </w:rPr>
            </w:pPr>
          </w:p>
          <w:p w14:paraId="0926D9B3" w14:textId="686EA90F" w:rsidR="0074149B" w:rsidRPr="00C3562B" w:rsidRDefault="0074149B" w:rsidP="008B2C6F">
            <w:pPr>
              <w:rPr>
                <w:rFonts w:cstheme="minorHAnsi"/>
                <w:b/>
                <w:color w:val="262626" w:themeColor="text1" w:themeTint="D9"/>
              </w:rPr>
            </w:pPr>
            <w:r w:rsidRPr="00C3562B">
              <w:rPr>
                <w:rFonts w:cstheme="minorHAnsi"/>
                <w:b/>
                <w:color w:val="262626" w:themeColor="text1" w:themeTint="D9"/>
                <w:u w:val="single"/>
              </w:rPr>
              <w:t>Action:</w:t>
            </w:r>
          </w:p>
          <w:p w14:paraId="7858913E" w14:textId="63FE18C0" w:rsidR="0074149B" w:rsidRPr="00C3562B" w:rsidRDefault="00C332A0" w:rsidP="0074149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CO’N to link back </w:t>
            </w:r>
            <w:r w:rsidR="0074149B" w:rsidRPr="00C3562B">
              <w:rPr>
                <w:rFonts w:cstheme="minorHAnsi"/>
                <w:b/>
              </w:rPr>
              <w:t xml:space="preserve">with CJK regarding </w:t>
            </w:r>
            <w:r w:rsidR="004536E1" w:rsidRPr="00C3562B">
              <w:rPr>
                <w:rFonts w:cstheme="minorHAnsi"/>
                <w:b/>
              </w:rPr>
              <w:t>recruitment to help support care settings in Selby and Scarborough.</w:t>
            </w:r>
          </w:p>
          <w:p w14:paraId="2B49032B" w14:textId="77777777" w:rsidR="00690FFC" w:rsidRDefault="00690FFC" w:rsidP="008B2C6F">
            <w:p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</w:rPr>
            </w:pPr>
          </w:p>
          <w:p w14:paraId="23034BE1" w14:textId="17D3147D" w:rsidR="008B2C6F" w:rsidRDefault="008B2C6F" w:rsidP="008B2C6F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ED2683">
              <w:rPr>
                <w:rFonts w:cstheme="minorHAnsi"/>
                <w:color w:val="262626" w:themeColor="text1" w:themeTint="D9"/>
              </w:rPr>
              <w:lastRenderedPageBreak/>
              <w:t>SPr</w:t>
            </w:r>
            <w:r w:rsidR="004536E1">
              <w:rPr>
                <w:rFonts w:cstheme="minorHAnsi"/>
                <w:b/>
                <w:color w:val="262626" w:themeColor="text1" w:themeTint="D9"/>
              </w:rPr>
              <w:t xml:space="preserve"> </w:t>
            </w:r>
            <w:r w:rsidR="004536E1" w:rsidRPr="004536E1">
              <w:rPr>
                <w:rFonts w:cstheme="minorHAnsi"/>
                <w:color w:val="262626" w:themeColor="text1" w:themeTint="D9"/>
              </w:rPr>
              <w:t>a</w:t>
            </w:r>
            <w:r w:rsidR="00C332A0">
              <w:rPr>
                <w:rFonts w:cstheme="minorHAnsi"/>
                <w:color w:val="262626" w:themeColor="text1" w:themeTint="D9"/>
              </w:rPr>
              <w:t>sked RW about</w:t>
            </w:r>
            <w:r w:rsidRPr="004536E1">
              <w:rPr>
                <w:rFonts w:cstheme="minorHAnsi"/>
                <w:color w:val="262626" w:themeColor="text1" w:themeTint="D9"/>
              </w:rPr>
              <w:t xml:space="preserve"> workforce pl</w:t>
            </w:r>
            <w:r w:rsidR="00690FFC">
              <w:rPr>
                <w:rFonts w:cstheme="minorHAnsi"/>
                <w:color w:val="262626" w:themeColor="text1" w:themeTint="D9"/>
              </w:rPr>
              <w:t>anning across partners. RW said t</w:t>
            </w:r>
            <w:r w:rsidR="004536E1" w:rsidRPr="004536E1">
              <w:rPr>
                <w:rFonts w:cstheme="minorHAnsi"/>
                <w:color w:val="262626" w:themeColor="text1" w:themeTint="D9"/>
              </w:rPr>
              <w:t xml:space="preserve">he </w:t>
            </w:r>
            <w:r w:rsidRPr="004536E1">
              <w:rPr>
                <w:rFonts w:cstheme="minorHAnsi"/>
                <w:color w:val="262626" w:themeColor="text1" w:themeTint="D9"/>
              </w:rPr>
              <w:t>LEP</w:t>
            </w:r>
            <w:r w:rsidR="004536E1" w:rsidRPr="004536E1">
              <w:rPr>
                <w:rFonts w:cstheme="minorHAnsi"/>
                <w:color w:val="262626" w:themeColor="text1" w:themeTint="D9"/>
              </w:rPr>
              <w:t xml:space="preserve"> are</w:t>
            </w:r>
            <w:r w:rsidR="00690FFC">
              <w:rPr>
                <w:rFonts w:cstheme="minorHAnsi"/>
                <w:color w:val="262626" w:themeColor="text1" w:themeTint="D9"/>
              </w:rPr>
              <w:t xml:space="preserve"> looking at a task group, but </w:t>
            </w:r>
            <w:r w:rsidR="00C332A0">
              <w:rPr>
                <w:rFonts w:cstheme="minorHAnsi"/>
                <w:color w:val="262626" w:themeColor="text1" w:themeTint="D9"/>
              </w:rPr>
              <w:t xml:space="preserve">also feels </w:t>
            </w:r>
            <w:r w:rsidR="00690FFC">
              <w:rPr>
                <w:rFonts w:cstheme="minorHAnsi"/>
                <w:color w:val="262626" w:themeColor="text1" w:themeTint="D9"/>
              </w:rPr>
              <w:t>that</w:t>
            </w:r>
            <w:r w:rsidR="00C332A0">
              <w:rPr>
                <w:rFonts w:cstheme="minorHAnsi"/>
                <w:color w:val="262626" w:themeColor="text1" w:themeTint="D9"/>
              </w:rPr>
              <w:t xml:space="preserve"> there is a need for all to</w:t>
            </w:r>
            <w:r w:rsidRPr="004536E1">
              <w:rPr>
                <w:rFonts w:cstheme="minorHAnsi"/>
                <w:color w:val="262626" w:themeColor="text1" w:themeTint="D9"/>
              </w:rPr>
              <w:t xml:space="preserve"> be more flexible around job roles. </w:t>
            </w:r>
            <w:r w:rsidR="006173F9">
              <w:rPr>
                <w:rFonts w:cstheme="minorHAnsi"/>
                <w:color w:val="262626" w:themeColor="text1" w:themeTint="D9"/>
              </w:rPr>
              <w:t>A</w:t>
            </w:r>
            <w:r w:rsidR="00690FFC">
              <w:rPr>
                <w:rFonts w:cstheme="minorHAnsi"/>
                <w:color w:val="262626" w:themeColor="text1" w:themeTint="D9"/>
              </w:rPr>
              <w:t xml:space="preserve"> d</w:t>
            </w:r>
            <w:r w:rsidRPr="004536E1">
              <w:rPr>
                <w:rFonts w:cstheme="minorHAnsi"/>
                <w:color w:val="262626" w:themeColor="text1" w:themeTint="D9"/>
              </w:rPr>
              <w:t>ifferent approach on recruitment</w:t>
            </w:r>
            <w:r w:rsidR="00690FFC">
              <w:rPr>
                <w:rFonts w:cstheme="minorHAnsi"/>
                <w:color w:val="262626" w:themeColor="text1" w:themeTint="D9"/>
              </w:rPr>
              <w:t xml:space="preserve"> may be required, especially with the anticipated downturn</w:t>
            </w:r>
            <w:r w:rsidRPr="004536E1">
              <w:rPr>
                <w:rFonts w:cstheme="minorHAnsi"/>
                <w:color w:val="262626" w:themeColor="text1" w:themeTint="D9"/>
              </w:rPr>
              <w:t xml:space="preserve">. </w:t>
            </w:r>
          </w:p>
          <w:p w14:paraId="2084E187" w14:textId="77777777" w:rsidR="00690FFC" w:rsidRPr="004536E1" w:rsidRDefault="00690FFC" w:rsidP="008B2C6F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</w:p>
          <w:p w14:paraId="764F99B0" w14:textId="63571679" w:rsidR="00690FFC" w:rsidRPr="00690FFC" w:rsidRDefault="00690FFC" w:rsidP="008B2C6F">
            <w:p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  <w:u w:val="single"/>
              </w:rPr>
            </w:pPr>
            <w:r w:rsidRPr="00690FFC">
              <w:rPr>
                <w:rFonts w:cstheme="minorHAnsi"/>
                <w:b/>
                <w:color w:val="262626" w:themeColor="text1" w:themeTint="D9"/>
                <w:u w:val="single"/>
              </w:rPr>
              <w:t xml:space="preserve">Voluntary </w:t>
            </w:r>
            <w:r w:rsidR="00502341">
              <w:rPr>
                <w:rFonts w:cstheme="minorHAnsi"/>
                <w:b/>
                <w:color w:val="262626" w:themeColor="text1" w:themeTint="D9"/>
                <w:u w:val="single"/>
              </w:rPr>
              <w:t xml:space="preserve">&amp; Community </w:t>
            </w:r>
            <w:r w:rsidRPr="00690FFC">
              <w:rPr>
                <w:rFonts w:cstheme="minorHAnsi"/>
                <w:b/>
                <w:color w:val="262626" w:themeColor="text1" w:themeTint="D9"/>
                <w:u w:val="single"/>
              </w:rPr>
              <w:t>Service</w:t>
            </w:r>
          </w:p>
          <w:p w14:paraId="358A1E82" w14:textId="386D9FC5" w:rsidR="008B2C6F" w:rsidRDefault="008B2C6F" w:rsidP="008B2C6F">
            <w:p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</w:rPr>
            </w:pPr>
            <w:r w:rsidRPr="00690FFC">
              <w:rPr>
                <w:rFonts w:cstheme="minorHAnsi"/>
                <w:color w:val="262626" w:themeColor="text1" w:themeTint="D9"/>
              </w:rPr>
              <w:t xml:space="preserve">CO’N </w:t>
            </w:r>
            <w:r w:rsidR="00690FFC" w:rsidRPr="00690FFC">
              <w:rPr>
                <w:rFonts w:cstheme="minorHAnsi"/>
                <w:color w:val="262626" w:themeColor="text1" w:themeTint="D9"/>
              </w:rPr>
              <w:t>mentioned they provide support groups with</w:t>
            </w:r>
            <w:r w:rsidRPr="00690FFC">
              <w:rPr>
                <w:rFonts w:cstheme="minorHAnsi"/>
                <w:color w:val="262626" w:themeColor="text1" w:themeTint="D9"/>
              </w:rPr>
              <w:t xml:space="preserve"> DBS checks</w:t>
            </w:r>
            <w:r>
              <w:rPr>
                <w:rFonts w:cstheme="minorHAnsi"/>
                <w:b/>
                <w:color w:val="262626" w:themeColor="text1" w:themeTint="D9"/>
              </w:rPr>
              <w:t xml:space="preserve">. </w:t>
            </w:r>
          </w:p>
          <w:p w14:paraId="4E74561A" w14:textId="0D17BD11" w:rsidR="008B2C6F" w:rsidRDefault="008B2C6F" w:rsidP="008B2C6F">
            <w:p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</w:rPr>
            </w:pPr>
          </w:p>
          <w:p w14:paraId="4E7DDD11" w14:textId="293D889F" w:rsidR="00690FFC" w:rsidRPr="00690FFC" w:rsidRDefault="00690FFC" w:rsidP="00690FFC">
            <w:p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  <w:u w:val="single"/>
              </w:rPr>
            </w:pPr>
            <w:r w:rsidRPr="00690FFC">
              <w:rPr>
                <w:rFonts w:cstheme="minorHAnsi"/>
                <w:b/>
                <w:color w:val="262626" w:themeColor="text1" w:themeTint="D9"/>
                <w:u w:val="single"/>
              </w:rPr>
              <w:t>Richmondshire District:</w:t>
            </w:r>
          </w:p>
          <w:p w14:paraId="57FEF98F" w14:textId="77777777" w:rsidR="00CC07D2" w:rsidRPr="00CC07D2" w:rsidRDefault="00CC07D2" w:rsidP="00690FFC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CC07D2">
              <w:rPr>
                <w:rFonts w:cstheme="minorHAnsi"/>
                <w:color w:val="262626" w:themeColor="text1" w:themeTint="D9"/>
              </w:rPr>
              <w:t>TC said that poverty and debt</w:t>
            </w:r>
            <w:r w:rsidR="008B2C6F" w:rsidRPr="00CC07D2">
              <w:rPr>
                <w:rFonts w:cstheme="minorHAnsi"/>
                <w:color w:val="262626" w:themeColor="text1" w:themeTint="D9"/>
              </w:rPr>
              <w:t xml:space="preserve"> level</w:t>
            </w:r>
            <w:r w:rsidRPr="00CC07D2">
              <w:rPr>
                <w:rFonts w:cstheme="minorHAnsi"/>
                <w:color w:val="262626" w:themeColor="text1" w:themeTint="D9"/>
              </w:rPr>
              <w:t>s are going up as well as benefit applications</w:t>
            </w:r>
            <w:r w:rsidR="008B2C6F" w:rsidRPr="00CC07D2">
              <w:rPr>
                <w:rFonts w:cstheme="minorHAnsi"/>
                <w:color w:val="262626" w:themeColor="text1" w:themeTint="D9"/>
              </w:rPr>
              <w:t>. D</w:t>
            </w:r>
            <w:r w:rsidRPr="00CC07D2">
              <w:rPr>
                <w:rFonts w:cstheme="minorHAnsi"/>
                <w:color w:val="262626" w:themeColor="text1" w:themeTint="D9"/>
              </w:rPr>
              <w:t>omestic abuse cases are starting to increase</w:t>
            </w:r>
            <w:r w:rsidR="008B2C6F" w:rsidRPr="00CC07D2">
              <w:rPr>
                <w:rFonts w:cstheme="minorHAnsi"/>
                <w:color w:val="262626" w:themeColor="text1" w:themeTint="D9"/>
              </w:rPr>
              <w:t xml:space="preserve">. </w:t>
            </w:r>
          </w:p>
          <w:p w14:paraId="62BCF6E3" w14:textId="657EA91C" w:rsidR="008B2C6F" w:rsidRPr="00CC07D2" w:rsidRDefault="00CC07D2" w:rsidP="00690FFC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CC07D2">
              <w:rPr>
                <w:rFonts w:cstheme="minorHAnsi"/>
                <w:color w:val="262626" w:themeColor="text1" w:themeTint="D9"/>
              </w:rPr>
              <w:t>SPr asked if they are</w:t>
            </w:r>
            <w:r w:rsidR="008B2C6F" w:rsidRPr="00CC07D2">
              <w:rPr>
                <w:rFonts w:cstheme="minorHAnsi"/>
                <w:color w:val="262626" w:themeColor="text1" w:themeTint="D9"/>
              </w:rPr>
              <w:t xml:space="preserve"> seein</w:t>
            </w:r>
            <w:r w:rsidRPr="00CC07D2">
              <w:rPr>
                <w:rFonts w:cstheme="minorHAnsi"/>
                <w:color w:val="262626" w:themeColor="text1" w:themeTint="D9"/>
              </w:rPr>
              <w:t>g changes in sector fragility regarding housing such as housing associations and</w:t>
            </w:r>
            <w:r w:rsidR="008B2C6F" w:rsidRPr="00CC07D2">
              <w:rPr>
                <w:rFonts w:cstheme="minorHAnsi"/>
                <w:color w:val="262626" w:themeColor="text1" w:themeTint="D9"/>
              </w:rPr>
              <w:t xml:space="preserve"> suppor</w:t>
            </w:r>
            <w:r w:rsidRPr="00CC07D2">
              <w:rPr>
                <w:rFonts w:cstheme="minorHAnsi"/>
                <w:color w:val="262626" w:themeColor="text1" w:themeTint="D9"/>
              </w:rPr>
              <w:t>ted living. TC said it has not really been an issue as they have adapted working practices and are</w:t>
            </w:r>
            <w:r w:rsidR="008B2C6F" w:rsidRPr="00CC07D2">
              <w:rPr>
                <w:rFonts w:cstheme="minorHAnsi"/>
                <w:color w:val="262626" w:themeColor="text1" w:themeTint="D9"/>
              </w:rPr>
              <w:t xml:space="preserve"> still doing home visits when residents are happy for them to. </w:t>
            </w:r>
          </w:p>
          <w:p w14:paraId="472A7C7A" w14:textId="77777777" w:rsidR="00CC07D2" w:rsidRPr="00690FFC" w:rsidRDefault="00CC07D2" w:rsidP="00690FFC">
            <w:p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</w:rPr>
            </w:pPr>
          </w:p>
          <w:p w14:paraId="1B3DC709" w14:textId="52325162" w:rsidR="00CC07D2" w:rsidRPr="00CC07D2" w:rsidRDefault="00CC07D2" w:rsidP="008B2C6F">
            <w:p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  <w:u w:val="single"/>
              </w:rPr>
            </w:pPr>
            <w:r w:rsidRPr="00CC07D2">
              <w:rPr>
                <w:rFonts w:cstheme="minorHAnsi"/>
                <w:b/>
                <w:color w:val="262626" w:themeColor="text1" w:themeTint="D9"/>
                <w:u w:val="single"/>
              </w:rPr>
              <w:t>P</w:t>
            </w:r>
            <w:r w:rsidR="008B2C6F" w:rsidRPr="00CC07D2">
              <w:rPr>
                <w:rFonts w:cstheme="minorHAnsi"/>
                <w:b/>
                <w:color w:val="262626" w:themeColor="text1" w:themeTint="D9"/>
                <w:u w:val="single"/>
              </w:rPr>
              <w:t>robat</w:t>
            </w:r>
            <w:r w:rsidRPr="00CC07D2">
              <w:rPr>
                <w:rFonts w:cstheme="minorHAnsi"/>
                <w:b/>
                <w:color w:val="262626" w:themeColor="text1" w:themeTint="D9"/>
                <w:u w:val="single"/>
              </w:rPr>
              <w:t>ion Service:</w:t>
            </w:r>
          </w:p>
          <w:p w14:paraId="402BE071" w14:textId="4C4CE772" w:rsidR="008B2C6F" w:rsidRPr="00CC07D2" w:rsidRDefault="00CC07D2" w:rsidP="008B2C6F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CC07D2">
              <w:rPr>
                <w:rFonts w:cstheme="minorHAnsi"/>
                <w:color w:val="262626" w:themeColor="text1" w:themeTint="D9"/>
              </w:rPr>
              <w:t>FW said there had been fewer c</w:t>
            </w:r>
            <w:r w:rsidR="008B2C6F" w:rsidRPr="00CC07D2">
              <w:rPr>
                <w:rFonts w:cstheme="minorHAnsi"/>
                <w:color w:val="262626" w:themeColor="text1" w:themeTint="D9"/>
              </w:rPr>
              <w:t>ases</w:t>
            </w:r>
            <w:r w:rsidRPr="00CC07D2">
              <w:rPr>
                <w:rFonts w:cstheme="minorHAnsi"/>
                <w:color w:val="262626" w:themeColor="text1" w:themeTint="D9"/>
              </w:rPr>
              <w:t xml:space="preserve"> of domestic violence, but that these are expected</w:t>
            </w:r>
            <w:r w:rsidR="008B2C6F" w:rsidRPr="00CC07D2">
              <w:rPr>
                <w:rFonts w:cstheme="minorHAnsi"/>
                <w:color w:val="262626" w:themeColor="text1" w:themeTint="D9"/>
              </w:rPr>
              <w:t xml:space="preserve"> </w:t>
            </w:r>
            <w:r w:rsidR="006173F9">
              <w:rPr>
                <w:rFonts w:cstheme="minorHAnsi"/>
                <w:color w:val="262626" w:themeColor="text1" w:themeTint="D9"/>
              </w:rPr>
              <w:t xml:space="preserve">to </w:t>
            </w:r>
            <w:r w:rsidR="008B2C6F" w:rsidRPr="00CC07D2">
              <w:rPr>
                <w:rFonts w:cstheme="minorHAnsi"/>
                <w:color w:val="262626" w:themeColor="text1" w:themeTint="D9"/>
              </w:rPr>
              <w:t xml:space="preserve">increase in </w:t>
            </w:r>
            <w:r w:rsidRPr="00CC07D2">
              <w:rPr>
                <w:rFonts w:cstheme="minorHAnsi"/>
                <w:color w:val="262626" w:themeColor="text1" w:themeTint="D9"/>
              </w:rPr>
              <w:t xml:space="preserve">the </w:t>
            </w:r>
            <w:r w:rsidR="008B2C6F" w:rsidRPr="00CC07D2">
              <w:rPr>
                <w:rFonts w:cstheme="minorHAnsi"/>
                <w:color w:val="262626" w:themeColor="text1" w:themeTint="D9"/>
              </w:rPr>
              <w:t>new year as usual.</w:t>
            </w:r>
          </w:p>
          <w:p w14:paraId="4C0F9060" w14:textId="201BCB51" w:rsidR="008B2C6F" w:rsidRDefault="008B2C6F" w:rsidP="008B2C6F">
            <w:p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</w:rPr>
            </w:pPr>
          </w:p>
          <w:p w14:paraId="3D0D4B26" w14:textId="2FBF58EE" w:rsidR="00690FFC" w:rsidRPr="00690FFC" w:rsidRDefault="00690FFC" w:rsidP="008B2C6F">
            <w:pPr>
              <w:tabs>
                <w:tab w:val="left" w:pos="3143"/>
              </w:tabs>
              <w:rPr>
                <w:rFonts w:cstheme="minorHAnsi"/>
                <w:b/>
                <w:color w:val="262626" w:themeColor="text1" w:themeTint="D9"/>
                <w:u w:val="single"/>
              </w:rPr>
            </w:pPr>
            <w:r w:rsidRPr="00690FFC">
              <w:rPr>
                <w:rFonts w:cstheme="minorHAnsi"/>
                <w:b/>
                <w:color w:val="262626" w:themeColor="text1" w:themeTint="D9"/>
                <w:u w:val="single"/>
              </w:rPr>
              <w:t>Healthwatch:</w:t>
            </w:r>
          </w:p>
          <w:p w14:paraId="6553A58F" w14:textId="66D1B842" w:rsidR="008B2C6F" w:rsidRPr="00CC07D2" w:rsidRDefault="00690FFC" w:rsidP="008B2C6F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CC07D2">
              <w:rPr>
                <w:rFonts w:cstheme="minorHAnsi"/>
                <w:color w:val="262626" w:themeColor="text1" w:themeTint="D9"/>
              </w:rPr>
              <w:t>AG echoed</w:t>
            </w:r>
            <w:r w:rsidR="009346A7">
              <w:rPr>
                <w:rFonts w:cstheme="minorHAnsi"/>
                <w:color w:val="262626" w:themeColor="text1" w:themeTint="D9"/>
              </w:rPr>
              <w:t xml:space="preserve"> what others</w:t>
            </w:r>
            <w:r w:rsidR="00CC07D2">
              <w:rPr>
                <w:rFonts w:cstheme="minorHAnsi"/>
                <w:color w:val="262626" w:themeColor="text1" w:themeTint="D9"/>
              </w:rPr>
              <w:t xml:space="preserve"> said. There was an i</w:t>
            </w:r>
            <w:r w:rsidR="008B2C6F" w:rsidRPr="00CC07D2">
              <w:rPr>
                <w:rFonts w:cstheme="minorHAnsi"/>
                <w:color w:val="262626" w:themeColor="text1" w:themeTint="D9"/>
              </w:rPr>
              <w:t>ncrease in calls fr</w:t>
            </w:r>
            <w:r w:rsidR="00CC07D2">
              <w:rPr>
                <w:rFonts w:cstheme="minorHAnsi"/>
                <w:color w:val="262626" w:themeColor="text1" w:themeTint="D9"/>
              </w:rPr>
              <w:t xml:space="preserve">om people around safeguarding in </w:t>
            </w:r>
            <w:r w:rsidR="008B2C6F" w:rsidRPr="00CC07D2">
              <w:rPr>
                <w:rFonts w:cstheme="minorHAnsi"/>
                <w:color w:val="262626" w:themeColor="text1" w:themeTint="D9"/>
              </w:rPr>
              <w:t>Sep</w:t>
            </w:r>
            <w:r w:rsidR="00CC07D2">
              <w:rPr>
                <w:rFonts w:cstheme="minorHAnsi"/>
                <w:color w:val="262626" w:themeColor="text1" w:themeTint="D9"/>
              </w:rPr>
              <w:t>tember, which s</w:t>
            </w:r>
            <w:r w:rsidR="008B2C6F" w:rsidRPr="00CC07D2">
              <w:rPr>
                <w:rFonts w:cstheme="minorHAnsi"/>
                <w:color w:val="262626" w:themeColor="text1" w:themeTint="D9"/>
              </w:rPr>
              <w:t>lowed down in Nov</w:t>
            </w:r>
            <w:r w:rsidR="009346A7">
              <w:rPr>
                <w:rFonts w:cstheme="minorHAnsi"/>
                <w:color w:val="262626" w:themeColor="text1" w:themeTint="D9"/>
              </w:rPr>
              <w:t>ember</w:t>
            </w:r>
            <w:r w:rsidR="008B2C6F" w:rsidRPr="00CC07D2">
              <w:rPr>
                <w:rFonts w:cstheme="minorHAnsi"/>
                <w:color w:val="262626" w:themeColor="text1" w:themeTint="D9"/>
              </w:rPr>
              <w:t>, but</w:t>
            </w:r>
            <w:r w:rsidR="009346A7">
              <w:rPr>
                <w:rFonts w:cstheme="minorHAnsi"/>
                <w:color w:val="262626" w:themeColor="text1" w:themeTint="D9"/>
              </w:rPr>
              <w:t xml:space="preserve"> has</w:t>
            </w:r>
            <w:r w:rsidR="008B2C6F" w:rsidRPr="00CC07D2">
              <w:rPr>
                <w:rFonts w:cstheme="minorHAnsi"/>
                <w:color w:val="262626" w:themeColor="text1" w:themeTint="D9"/>
              </w:rPr>
              <w:t xml:space="preserve"> picked up again. </w:t>
            </w:r>
            <w:r w:rsidR="006173F9">
              <w:rPr>
                <w:rFonts w:cstheme="minorHAnsi"/>
                <w:color w:val="262626" w:themeColor="text1" w:themeTint="D9"/>
              </w:rPr>
              <w:t>Some p</w:t>
            </w:r>
            <w:r w:rsidR="008B2C6F" w:rsidRPr="00CC07D2">
              <w:rPr>
                <w:rFonts w:cstheme="minorHAnsi"/>
                <w:color w:val="262626" w:themeColor="text1" w:themeTint="D9"/>
              </w:rPr>
              <w:t xml:space="preserve">eople </w:t>
            </w:r>
            <w:r w:rsidR="00CC07D2">
              <w:rPr>
                <w:rFonts w:cstheme="minorHAnsi"/>
                <w:color w:val="262626" w:themeColor="text1" w:themeTint="D9"/>
              </w:rPr>
              <w:t>are saying they do no</w:t>
            </w:r>
            <w:r w:rsidR="008B2C6F" w:rsidRPr="00CC07D2">
              <w:rPr>
                <w:rFonts w:cstheme="minorHAnsi"/>
                <w:color w:val="262626" w:themeColor="text1" w:themeTint="D9"/>
              </w:rPr>
              <w:t>t have the support they were</w:t>
            </w:r>
            <w:r w:rsidR="00CC07D2">
              <w:rPr>
                <w:rFonts w:cstheme="minorHAnsi"/>
                <w:color w:val="262626" w:themeColor="text1" w:themeTint="D9"/>
              </w:rPr>
              <w:t xml:space="preserve"> hoping to get due to the pandemic and are turning to other organisations such as Healthwatch for support instead. </w:t>
            </w:r>
          </w:p>
          <w:p w14:paraId="0C9FDB7C" w14:textId="75F54D02" w:rsidR="008B2C6F" w:rsidRPr="00CC07D2" w:rsidRDefault="008B2C6F" w:rsidP="008B2C6F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</w:p>
          <w:p w14:paraId="63C56C75" w14:textId="4AAD4602" w:rsidR="008B2C6F" w:rsidRPr="00A14B84" w:rsidRDefault="008B2C6F" w:rsidP="006173F9">
            <w:pPr>
              <w:tabs>
                <w:tab w:val="left" w:pos="3143"/>
              </w:tabs>
              <w:rPr>
                <w:rFonts w:cstheme="minorHAnsi"/>
                <w:color w:val="262626" w:themeColor="text1" w:themeTint="D9"/>
              </w:rPr>
            </w:pPr>
            <w:r w:rsidRPr="00CC07D2">
              <w:rPr>
                <w:rFonts w:cstheme="minorHAnsi"/>
                <w:color w:val="262626" w:themeColor="text1" w:themeTint="D9"/>
              </w:rPr>
              <w:t>RW</w:t>
            </w:r>
            <w:r w:rsidR="00CC07D2">
              <w:rPr>
                <w:rFonts w:cstheme="minorHAnsi"/>
                <w:color w:val="262626" w:themeColor="text1" w:themeTint="D9"/>
              </w:rPr>
              <w:t xml:space="preserve"> as</w:t>
            </w:r>
            <w:r w:rsidR="0022457C">
              <w:rPr>
                <w:rFonts w:cstheme="minorHAnsi"/>
                <w:color w:val="262626" w:themeColor="text1" w:themeTint="D9"/>
              </w:rPr>
              <w:t>ked</w:t>
            </w:r>
            <w:r w:rsidR="00CC07D2">
              <w:rPr>
                <w:rFonts w:cstheme="minorHAnsi"/>
                <w:color w:val="262626" w:themeColor="text1" w:themeTint="D9"/>
              </w:rPr>
              <w:t xml:space="preserve"> if</w:t>
            </w:r>
            <w:r w:rsidR="006173F9">
              <w:rPr>
                <w:rFonts w:cstheme="minorHAnsi"/>
                <w:color w:val="262626" w:themeColor="text1" w:themeTint="D9"/>
              </w:rPr>
              <w:t xml:space="preserve"> the recent months</w:t>
            </w:r>
            <w:r w:rsidR="00CC07D2">
              <w:rPr>
                <w:rFonts w:cstheme="minorHAnsi"/>
                <w:color w:val="262626" w:themeColor="text1" w:themeTint="D9"/>
              </w:rPr>
              <w:t xml:space="preserve"> ha</w:t>
            </w:r>
            <w:r w:rsidR="006173F9">
              <w:rPr>
                <w:rFonts w:cstheme="minorHAnsi"/>
                <w:color w:val="262626" w:themeColor="text1" w:themeTint="D9"/>
              </w:rPr>
              <w:t>ve</w:t>
            </w:r>
            <w:r w:rsidR="00CC07D2">
              <w:rPr>
                <w:rFonts w:cstheme="minorHAnsi"/>
                <w:color w:val="262626" w:themeColor="text1" w:themeTint="D9"/>
              </w:rPr>
              <w:t xml:space="preserve"> changed our view of risk. SPr said this </w:t>
            </w:r>
            <w:r w:rsidRPr="00CC07D2">
              <w:rPr>
                <w:rFonts w:cstheme="minorHAnsi"/>
                <w:color w:val="262626" w:themeColor="text1" w:themeTint="D9"/>
              </w:rPr>
              <w:t xml:space="preserve">will </w:t>
            </w:r>
            <w:r w:rsidR="006173F9">
              <w:rPr>
                <w:rFonts w:cstheme="minorHAnsi"/>
                <w:color w:val="262626" w:themeColor="text1" w:themeTint="D9"/>
              </w:rPr>
              <w:t xml:space="preserve">form part of future discussions around planning beyond the pandemic by the Board. </w:t>
            </w:r>
          </w:p>
        </w:tc>
      </w:tr>
      <w:tr w:rsidR="008B2C6F" w:rsidRPr="00A14B84" w14:paraId="07989BED" w14:textId="3BA03905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28259377" w14:textId="1FC1A618" w:rsidR="008B2C6F" w:rsidRPr="00A14B84" w:rsidRDefault="008B2C6F" w:rsidP="008B2C6F">
            <w:pPr>
              <w:rPr>
                <w:rFonts w:cs="Arial"/>
                <w:b/>
                <w:color w:val="262626" w:themeColor="text1" w:themeTint="D9"/>
              </w:rPr>
            </w:pPr>
            <w:r w:rsidRPr="00A14B84">
              <w:rPr>
                <w:rFonts w:cs="Arial"/>
                <w:b/>
                <w:color w:val="262626" w:themeColor="text1" w:themeTint="D9"/>
              </w:rPr>
              <w:lastRenderedPageBreak/>
              <w:t>Item 5</w:t>
            </w:r>
          </w:p>
        </w:tc>
        <w:tc>
          <w:tcPr>
            <w:tcW w:w="9045" w:type="dxa"/>
            <w:gridSpan w:val="4"/>
          </w:tcPr>
          <w:p w14:paraId="4497091B" w14:textId="2197278B" w:rsidR="008B2C6F" w:rsidRPr="00A14B84" w:rsidRDefault="008B2C6F" w:rsidP="008B2C6F">
            <w:pPr>
              <w:rPr>
                <w:rFonts w:cstheme="minorHAnsi"/>
                <w:b/>
                <w:color w:val="262626" w:themeColor="text1" w:themeTint="D9"/>
              </w:rPr>
            </w:pPr>
            <w:r w:rsidRPr="00A14B84">
              <w:rPr>
                <w:rFonts w:cstheme="minorHAnsi"/>
                <w:b/>
                <w:color w:val="262626" w:themeColor="text1" w:themeTint="D9"/>
              </w:rPr>
              <w:t>Report from Executive</w:t>
            </w:r>
          </w:p>
        </w:tc>
      </w:tr>
      <w:tr w:rsidR="008B2C6F" w:rsidRPr="00A14B84" w14:paraId="1A361ECF" w14:textId="16CDC7C6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15" w:type="dxa"/>
          </w:tcPr>
          <w:p w14:paraId="6A1D068E" w14:textId="77777777" w:rsidR="008B2C6F" w:rsidRPr="00A14B84" w:rsidRDefault="008B2C6F" w:rsidP="008B2C6F">
            <w:pPr>
              <w:rPr>
                <w:rFonts w:cs="Arial"/>
                <w:color w:val="262626" w:themeColor="text1" w:themeTint="D9"/>
              </w:rPr>
            </w:pPr>
          </w:p>
        </w:tc>
        <w:tc>
          <w:tcPr>
            <w:tcW w:w="9045" w:type="dxa"/>
            <w:gridSpan w:val="4"/>
          </w:tcPr>
          <w:p w14:paraId="1A841C11" w14:textId="0A9140C0" w:rsidR="008B2C6F" w:rsidRPr="00A14B84" w:rsidRDefault="008B2C6F" w:rsidP="008B2C6F">
            <w:pPr>
              <w:tabs>
                <w:tab w:val="left" w:pos="993"/>
              </w:tabs>
              <w:rPr>
                <w:rFonts w:eastAsia="Calibri" w:cstheme="minorHAnsi"/>
                <w:color w:val="000000" w:themeColor="text1"/>
              </w:rPr>
            </w:pPr>
            <w:r w:rsidRPr="00A14B84">
              <w:rPr>
                <w:rFonts w:eastAsia="Calibri" w:cstheme="minorHAnsi"/>
                <w:color w:val="000000" w:themeColor="text1"/>
              </w:rPr>
              <w:t>The report from the Executive was noted.</w:t>
            </w:r>
          </w:p>
        </w:tc>
      </w:tr>
      <w:tr w:rsidR="008B2C6F" w:rsidRPr="00A14B84" w14:paraId="44B09468" w14:textId="11815929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15" w:type="dxa"/>
          </w:tcPr>
          <w:p w14:paraId="4317AE61" w14:textId="14D74B1C" w:rsidR="008B2C6F" w:rsidRPr="00AE753F" w:rsidRDefault="008B2C6F" w:rsidP="008B2C6F">
            <w:pPr>
              <w:rPr>
                <w:rFonts w:cs="Arial"/>
                <w:b/>
                <w:color w:val="262626" w:themeColor="text1" w:themeTint="D9"/>
              </w:rPr>
            </w:pPr>
            <w:r>
              <w:rPr>
                <w:rFonts w:cs="Arial"/>
                <w:b/>
                <w:color w:val="262626" w:themeColor="text1" w:themeTint="D9"/>
              </w:rPr>
              <w:t>Item 6</w:t>
            </w:r>
          </w:p>
        </w:tc>
        <w:tc>
          <w:tcPr>
            <w:tcW w:w="9045" w:type="dxa"/>
            <w:gridSpan w:val="4"/>
          </w:tcPr>
          <w:p w14:paraId="7E8986CB" w14:textId="079DE7BD" w:rsidR="008B2C6F" w:rsidRPr="00AE753F" w:rsidRDefault="008B2C6F" w:rsidP="008B2C6F">
            <w:pPr>
              <w:tabs>
                <w:tab w:val="left" w:pos="993"/>
              </w:tabs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Local Safeguarding Partnerships </w:t>
            </w:r>
          </w:p>
        </w:tc>
      </w:tr>
      <w:tr w:rsidR="008B2C6F" w:rsidRPr="00A14B84" w14:paraId="7682D037" w14:textId="63E2492E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15" w:type="dxa"/>
          </w:tcPr>
          <w:p w14:paraId="6A0D7AC3" w14:textId="77777777" w:rsidR="008B2C6F" w:rsidRDefault="008B2C6F" w:rsidP="008B2C6F">
            <w:pPr>
              <w:rPr>
                <w:rFonts w:cs="Arial"/>
                <w:b/>
                <w:color w:val="262626" w:themeColor="text1" w:themeTint="D9"/>
              </w:rPr>
            </w:pPr>
          </w:p>
        </w:tc>
        <w:tc>
          <w:tcPr>
            <w:tcW w:w="9045" w:type="dxa"/>
            <w:gridSpan w:val="4"/>
          </w:tcPr>
          <w:p w14:paraId="535EFC6E" w14:textId="57808923" w:rsidR="008B2C6F" w:rsidRDefault="00402F7A" w:rsidP="008B2C6F">
            <w:pPr>
              <w:tabs>
                <w:tab w:val="left" w:pos="993"/>
              </w:tabs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The report was noted </w:t>
            </w:r>
            <w:r w:rsidR="0022457C">
              <w:rPr>
                <w:rFonts w:eastAsia="Calibri" w:cstheme="minorHAnsi"/>
                <w:color w:val="000000" w:themeColor="text1"/>
              </w:rPr>
              <w:t>and next steps agreed.</w:t>
            </w:r>
          </w:p>
          <w:p w14:paraId="3583E618" w14:textId="078751AC" w:rsidR="008B2C6F" w:rsidRDefault="009346A7" w:rsidP="008B2C6F">
            <w:pPr>
              <w:tabs>
                <w:tab w:val="left" w:pos="993"/>
              </w:tabs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CO’N said that the </w:t>
            </w:r>
            <w:r w:rsidR="00402F7A">
              <w:rPr>
                <w:rFonts w:eastAsia="Calibri" w:cstheme="minorHAnsi"/>
                <w:color w:val="000000" w:themeColor="text1"/>
              </w:rPr>
              <w:t>V</w:t>
            </w:r>
            <w:r>
              <w:rPr>
                <w:rFonts w:eastAsia="Calibri" w:cstheme="minorHAnsi"/>
                <w:color w:val="000000" w:themeColor="text1"/>
              </w:rPr>
              <w:t>C</w:t>
            </w:r>
            <w:r w:rsidR="00402F7A">
              <w:rPr>
                <w:rFonts w:eastAsia="Calibri" w:cstheme="minorHAnsi"/>
                <w:color w:val="000000" w:themeColor="text1"/>
              </w:rPr>
              <w:t xml:space="preserve">S will look at building closer links with the </w:t>
            </w:r>
            <w:r w:rsidR="006173F9">
              <w:rPr>
                <w:rFonts w:eastAsia="Calibri" w:cstheme="minorHAnsi"/>
                <w:color w:val="000000" w:themeColor="text1"/>
              </w:rPr>
              <w:t>local</w:t>
            </w:r>
            <w:r w:rsidR="00402F7A">
              <w:rPr>
                <w:rFonts w:eastAsia="Calibri" w:cstheme="minorHAnsi"/>
                <w:color w:val="000000" w:themeColor="text1"/>
              </w:rPr>
              <w:t xml:space="preserve"> groups when things have settled down more. </w:t>
            </w:r>
          </w:p>
          <w:p w14:paraId="640EAB8C" w14:textId="48C2B0CA" w:rsidR="008B2C6F" w:rsidRPr="00402F7A" w:rsidRDefault="00402F7A" w:rsidP="00402F7A">
            <w:pPr>
              <w:tabs>
                <w:tab w:val="left" w:pos="993"/>
              </w:tabs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RW said it was the</w:t>
            </w:r>
            <w:r w:rsidR="008B2C6F">
              <w:rPr>
                <w:rFonts w:eastAsia="Calibri" w:cstheme="minorHAnsi"/>
                <w:color w:val="000000" w:themeColor="text1"/>
              </w:rPr>
              <w:t xml:space="preserve"> combination of a long</w:t>
            </w:r>
            <w:r>
              <w:rPr>
                <w:rFonts w:eastAsia="Calibri" w:cstheme="minorHAnsi"/>
                <w:color w:val="000000" w:themeColor="text1"/>
              </w:rPr>
              <w:t xml:space="preserve"> and detailed</w:t>
            </w:r>
            <w:r w:rsidR="008B2C6F">
              <w:rPr>
                <w:rFonts w:eastAsia="Calibri" w:cstheme="minorHAnsi"/>
                <w:color w:val="000000" w:themeColor="text1"/>
              </w:rPr>
              <w:t xml:space="preserve"> piece of work</w:t>
            </w:r>
            <w:r>
              <w:rPr>
                <w:rFonts w:eastAsia="Calibri" w:cstheme="minorHAnsi"/>
                <w:color w:val="000000" w:themeColor="text1"/>
              </w:rPr>
              <w:t xml:space="preserve"> and thanked all who were involved in it. It p</w:t>
            </w:r>
            <w:r w:rsidR="008B2C6F">
              <w:rPr>
                <w:rFonts w:eastAsia="Calibri" w:cstheme="minorHAnsi"/>
                <w:color w:val="000000" w:themeColor="text1"/>
              </w:rPr>
              <w:t>rovide</w:t>
            </w:r>
            <w:r>
              <w:rPr>
                <w:rFonts w:eastAsia="Calibri" w:cstheme="minorHAnsi"/>
                <w:color w:val="000000" w:themeColor="text1"/>
              </w:rPr>
              <w:t>s</w:t>
            </w:r>
            <w:r w:rsidR="008B2C6F">
              <w:rPr>
                <w:rFonts w:eastAsia="Calibri" w:cstheme="minorHAnsi"/>
                <w:color w:val="000000" w:themeColor="text1"/>
              </w:rPr>
              <w:t xml:space="preserve"> assurance to t</w:t>
            </w:r>
            <w:r>
              <w:rPr>
                <w:rFonts w:eastAsia="Calibri" w:cstheme="minorHAnsi"/>
                <w:color w:val="000000" w:themeColor="text1"/>
              </w:rPr>
              <w:t xml:space="preserve">he respective boards and will be like a community of practice, which can be done virtually. </w:t>
            </w:r>
          </w:p>
          <w:p w14:paraId="222B69B4" w14:textId="50BB240E" w:rsidR="008B2C6F" w:rsidRPr="00193990" w:rsidRDefault="008B2C6F" w:rsidP="008B2C6F">
            <w:pPr>
              <w:tabs>
                <w:tab w:val="left" w:pos="993"/>
              </w:tabs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8B2C6F" w:rsidRPr="00A14B84" w14:paraId="4A79740F" w14:textId="5374057F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15" w:type="dxa"/>
          </w:tcPr>
          <w:p w14:paraId="3E80BF94" w14:textId="4FBA7F92" w:rsidR="008B2C6F" w:rsidRDefault="008B2C6F" w:rsidP="008B2C6F">
            <w:pPr>
              <w:rPr>
                <w:rFonts w:cs="Arial"/>
                <w:b/>
                <w:color w:val="262626" w:themeColor="text1" w:themeTint="D9"/>
              </w:rPr>
            </w:pPr>
            <w:r>
              <w:rPr>
                <w:rFonts w:cs="Arial"/>
                <w:b/>
                <w:color w:val="262626" w:themeColor="text1" w:themeTint="D9"/>
              </w:rPr>
              <w:t>Item 7</w:t>
            </w:r>
          </w:p>
        </w:tc>
        <w:tc>
          <w:tcPr>
            <w:tcW w:w="9045" w:type="dxa"/>
            <w:gridSpan w:val="4"/>
          </w:tcPr>
          <w:p w14:paraId="6C426715" w14:textId="321EE700" w:rsidR="008B2C6F" w:rsidRDefault="008B2C6F" w:rsidP="008B2C6F">
            <w:pPr>
              <w:tabs>
                <w:tab w:val="left" w:pos="993"/>
              </w:tabs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Delivery Plan</w:t>
            </w:r>
          </w:p>
        </w:tc>
      </w:tr>
      <w:tr w:rsidR="008B2C6F" w:rsidRPr="00A14B84" w14:paraId="38F30BE2" w14:textId="1BE45C40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15" w:type="dxa"/>
          </w:tcPr>
          <w:p w14:paraId="115DC1E1" w14:textId="77777777" w:rsidR="008B2C6F" w:rsidRDefault="008B2C6F" w:rsidP="008B2C6F">
            <w:pPr>
              <w:rPr>
                <w:rFonts w:cs="Arial"/>
                <w:b/>
                <w:color w:val="262626" w:themeColor="text1" w:themeTint="D9"/>
              </w:rPr>
            </w:pPr>
          </w:p>
        </w:tc>
        <w:tc>
          <w:tcPr>
            <w:tcW w:w="9045" w:type="dxa"/>
            <w:gridSpan w:val="4"/>
          </w:tcPr>
          <w:p w14:paraId="1DB48743" w14:textId="77777777" w:rsidR="008B2C6F" w:rsidRDefault="008B2C6F" w:rsidP="008B2C6F">
            <w:pPr>
              <w:tabs>
                <w:tab w:val="left" w:pos="993"/>
              </w:tabs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The delivery plan was noted. </w:t>
            </w:r>
          </w:p>
          <w:p w14:paraId="4DE4D847" w14:textId="246F10B2" w:rsidR="008B2C6F" w:rsidRDefault="00402F7A" w:rsidP="008B2C6F">
            <w:pPr>
              <w:tabs>
                <w:tab w:val="left" w:pos="993"/>
              </w:tabs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SH said that the sub-groups will</w:t>
            </w:r>
            <w:r w:rsidR="008B2C6F">
              <w:rPr>
                <w:rFonts w:eastAsia="Calibri" w:cstheme="minorHAnsi"/>
                <w:color w:val="000000" w:themeColor="text1"/>
              </w:rPr>
              <w:t xml:space="preserve"> </w:t>
            </w:r>
            <w:r w:rsidR="006173F9">
              <w:rPr>
                <w:rFonts w:eastAsia="Calibri" w:cstheme="minorHAnsi"/>
                <w:color w:val="000000" w:themeColor="text1"/>
              </w:rPr>
              <w:t>review</w:t>
            </w:r>
            <w:r>
              <w:rPr>
                <w:rFonts w:eastAsia="Calibri" w:cstheme="minorHAnsi"/>
                <w:color w:val="000000" w:themeColor="text1"/>
              </w:rPr>
              <w:t xml:space="preserve"> the delivery plan </w:t>
            </w:r>
            <w:r w:rsidR="006173F9">
              <w:rPr>
                <w:rFonts w:eastAsia="Calibri" w:cstheme="minorHAnsi"/>
                <w:color w:val="000000" w:themeColor="text1"/>
              </w:rPr>
              <w:t>and suggest priority actions for</w:t>
            </w:r>
            <w:r>
              <w:rPr>
                <w:rFonts w:eastAsia="Calibri" w:cstheme="minorHAnsi"/>
                <w:color w:val="000000" w:themeColor="text1"/>
              </w:rPr>
              <w:t xml:space="preserve"> 202</w:t>
            </w:r>
            <w:r w:rsidR="00C30611">
              <w:rPr>
                <w:rFonts w:eastAsia="Calibri" w:cstheme="minorHAnsi"/>
                <w:color w:val="000000" w:themeColor="text1"/>
              </w:rPr>
              <w:t>1-22</w:t>
            </w:r>
            <w:r w:rsidR="006173F9">
              <w:rPr>
                <w:rFonts w:eastAsia="Calibri" w:cstheme="minorHAnsi"/>
                <w:color w:val="000000" w:themeColor="text1"/>
              </w:rPr>
              <w:t xml:space="preserve">, which will then be submitted to the </w:t>
            </w:r>
            <w:r w:rsidR="008B2C6F">
              <w:rPr>
                <w:rFonts w:eastAsia="Calibri" w:cstheme="minorHAnsi"/>
                <w:color w:val="000000" w:themeColor="text1"/>
              </w:rPr>
              <w:t xml:space="preserve">Board in March. </w:t>
            </w:r>
          </w:p>
          <w:p w14:paraId="54E38F08" w14:textId="21C9984F" w:rsidR="008B2C6F" w:rsidRPr="00260BEB" w:rsidRDefault="008B2C6F" w:rsidP="008B2C6F">
            <w:pPr>
              <w:tabs>
                <w:tab w:val="left" w:pos="993"/>
              </w:tabs>
              <w:rPr>
                <w:rFonts w:eastAsia="Calibri" w:cstheme="minorHAnsi"/>
                <w:color w:val="000000" w:themeColor="text1"/>
              </w:rPr>
            </w:pPr>
          </w:p>
        </w:tc>
      </w:tr>
      <w:tr w:rsidR="008B2C6F" w:rsidRPr="00A14B84" w14:paraId="4F806CD5" w14:textId="6666ED5B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2948B05C" w14:textId="6BAD39C5" w:rsidR="008B2C6F" w:rsidRPr="00A14B84" w:rsidRDefault="008B2C6F" w:rsidP="008B2C6F">
            <w:pPr>
              <w:rPr>
                <w:rFonts w:cs="Arial"/>
                <w:b/>
                <w:color w:val="262626" w:themeColor="text1" w:themeTint="D9"/>
              </w:rPr>
            </w:pPr>
            <w:r>
              <w:rPr>
                <w:rFonts w:cs="Arial"/>
                <w:b/>
                <w:color w:val="262626" w:themeColor="text1" w:themeTint="D9"/>
              </w:rPr>
              <w:t>Item 8</w:t>
            </w:r>
          </w:p>
        </w:tc>
        <w:tc>
          <w:tcPr>
            <w:tcW w:w="9045" w:type="dxa"/>
            <w:gridSpan w:val="4"/>
          </w:tcPr>
          <w:p w14:paraId="64A285FF" w14:textId="4B4DDFC8" w:rsidR="008B2C6F" w:rsidRPr="00A14B84" w:rsidRDefault="008B2C6F" w:rsidP="008B2C6F">
            <w:pPr>
              <w:rPr>
                <w:rFonts w:cstheme="minorHAnsi"/>
                <w:b/>
                <w:color w:val="000000" w:themeColor="text1"/>
              </w:rPr>
            </w:pPr>
            <w:r w:rsidRPr="00A14B84">
              <w:rPr>
                <w:rFonts w:cstheme="minorHAnsi"/>
                <w:b/>
                <w:color w:val="000000" w:themeColor="text1"/>
              </w:rPr>
              <w:t>Risk Register</w:t>
            </w:r>
          </w:p>
        </w:tc>
      </w:tr>
      <w:tr w:rsidR="008B2C6F" w:rsidRPr="00A14B84" w14:paraId="5898128D" w14:textId="1DD9325C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6EF99515" w14:textId="77777777" w:rsidR="008B2C6F" w:rsidRPr="00A14B84" w:rsidRDefault="008B2C6F" w:rsidP="008B2C6F">
            <w:pPr>
              <w:rPr>
                <w:rFonts w:cs="Arial"/>
                <w:color w:val="262626" w:themeColor="text1" w:themeTint="D9"/>
              </w:rPr>
            </w:pPr>
          </w:p>
        </w:tc>
        <w:tc>
          <w:tcPr>
            <w:tcW w:w="9045" w:type="dxa"/>
            <w:gridSpan w:val="4"/>
          </w:tcPr>
          <w:p w14:paraId="7C5EEBE1" w14:textId="77777777" w:rsidR="008B2C6F" w:rsidRDefault="008B2C6F" w:rsidP="008B2C6F">
            <w:pPr>
              <w:rPr>
                <w:rFonts w:cstheme="minorHAnsi"/>
                <w:color w:val="000000" w:themeColor="text1"/>
              </w:rPr>
            </w:pPr>
            <w:r w:rsidRPr="00A14B84">
              <w:rPr>
                <w:rFonts w:cstheme="minorHAnsi"/>
                <w:color w:val="000000" w:themeColor="text1"/>
              </w:rPr>
              <w:t>The risk register was noted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434DB61E" w14:textId="3128D301" w:rsidR="008B2C6F" w:rsidRDefault="006173F9" w:rsidP="008B2C6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It was noted that there were a number of risks where the level remained high after mitigating actions, but that this is to be expected given the current situation.</w:t>
            </w:r>
          </w:p>
          <w:p w14:paraId="30AB5E56" w14:textId="1999FB63" w:rsidR="008B2C6F" w:rsidRPr="00A14B84" w:rsidRDefault="008B2C6F" w:rsidP="008B2C6F">
            <w:pPr>
              <w:rPr>
                <w:rFonts w:cstheme="minorHAnsi"/>
                <w:color w:val="000000" w:themeColor="text1"/>
              </w:rPr>
            </w:pPr>
          </w:p>
        </w:tc>
      </w:tr>
      <w:tr w:rsidR="008B2C6F" w:rsidRPr="00A14B84" w14:paraId="1235FFE2" w14:textId="7D0130AF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5D0C8F07" w14:textId="4210D742" w:rsidR="008B2C6F" w:rsidRPr="00A14B84" w:rsidRDefault="008B2C6F" w:rsidP="008B2C6F">
            <w:pPr>
              <w:rPr>
                <w:rFonts w:cs="Arial"/>
                <w:b/>
                <w:color w:val="262626" w:themeColor="text1" w:themeTint="D9"/>
              </w:rPr>
            </w:pPr>
            <w:r>
              <w:rPr>
                <w:rFonts w:cs="Arial"/>
                <w:b/>
                <w:color w:val="262626" w:themeColor="text1" w:themeTint="D9"/>
              </w:rPr>
              <w:t>Item 9</w:t>
            </w:r>
          </w:p>
        </w:tc>
        <w:tc>
          <w:tcPr>
            <w:tcW w:w="9045" w:type="dxa"/>
            <w:gridSpan w:val="4"/>
          </w:tcPr>
          <w:p w14:paraId="45D7D749" w14:textId="7AB2466A" w:rsidR="008B2C6F" w:rsidRPr="00A14B84" w:rsidRDefault="008B2C6F" w:rsidP="008B2C6F">
            <w:pPr>
              <w:rPr>
                <w:rFonts w:cs="Arial"/>
                <w:b/>
                <w:color w:val="262626" w:themeColor="text1" w:themeTint="D9"/>
              </w:rPr>
            </w:pPr>
            <w:r>
              <w:rPr>
                <w:rFonts w:cs="Arial"/>
                <w:b/>
                <w:color w:val="262626" w:themeColor="text1" w:themeTint="D9"/>
              </w:rPr>
              <w:t>Expectations of the vaccination programme</w:t>
            </w:r>
          </w:p>
        </w:tc>
      </w:tr>
      <w:tr w:rsidR="008B2C6F" w:rsidRPr="00A14B84" w14:paraId="7799C028" w14:textId="211C8A98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015" w:type="dxa"/>
          </w:tcPr>
          <w:p w14:paraId="3CA644D6" w14:textId="680D47B9" w:rsidR="008B2C6F" w:rsidRPr="00A14B84" w:rsidRDefault="008B2C6F" w:rsidP="008B2C6F">
            <w:pPr>
              <w:rPr>
                <w:rFonts w:cs="Arial"/>
                <w:b/>
                <w:color w:val="262626" w:themeColor="text1" w:themeTint="D9"/>
              </w:rPr>
            </w:pPr>
          </w:p>
          <w:p w14:paraId="51ABA75F" w14:textId="77777777" w:rsidR="008B2C6F" w:rsidRPr="00A14B84" w:rsidRDefault="008B2C6F" w:rsidP="008B2C6F">
            <w:pPr>
              <w:rPr>
                <w:rFonts w:cs="Arial"/>
                <w:color w:val="262626" w:themeColor="text1" w:themeTint="D9"/>
              </w:rPr>
            </w:pPr>
          </w:p>
        </w:tc>
        <w:tc>
          <w:tcPr>
            <w:tcW w:w="9045" w:type="dxa"/>
            <w:gridSpan w:val="4"/>
          </w:tcPr>
          <w:p w14:paraId="238543B6" w14:textId="19AA0965" w:rsidR="008B2C6F" w:rsidRDefault="008B2C6F" w:rsidP="008B2C6F">
            <w:pPr>
              <w:rPr>
                <w:rFonts w:cs="Arial"/>
              </w:rPr>
            </w:pPr>
            <w:r>
              <w:rPr>
                <w:rFonts w:cs="Arial"/>
              </w:rPr>
              <w:t>Health partners provided a verbal update.</w:t>
            </w:r>
          </w:p>
          <w:p w14:paraId="2B371639" w14:textId="26F8B1F3" w:rsidR="008B2C6F" w:rsidRDefault="00C30611" w:rsidP="008B2C6F">
            <w:pPr>
              <w:rPr>
                <w:rFonts w:cs="Arial"/>
              </w:rPr>
            </w:pPr>
            <w:r>
              <w:rPr>
                <w:rFonts w:cs="Arial"/>
              </w:rPr>
              <w:t>SPe said that</w:t>
            </w:r>
            <w:r w:rsidR="008B2C6F">
              <w:rPr>
                <w:rFonts w:cs="Arial"/>
              </w:rPr>
              <w:t xml:space="preserve"> for the first time </w:t>
            </w:r>
            <w:r w:rsidR="006173F9">
              <w:rPr>
                <w:rFonts w:cs="Arial"/>
              </w:rPr>
              <w:t>the previous day,</w:t>
            </w:r>
            <w:r w:rsidR="008B2C6F">
              <w:rPr>
                <w:rFonts w:cs="Arial"/>
              </w:rPr>
              <w:t xml:space="preserve"> a small number of v</w:t>
            </w:r>
            <w:r>
              <w:rPr>
                <w:rFonts w:cs="Arial"/>
              </w:rPr>
              <w:t>accines have been secured. The over-</w:t>
            </w:r>
            <w:r w:rsidR="008B2C6F">
              <w:rPr>
                <w:rFonts w:cs="Arial"/>
              </w:rPr>
              <w:t>80</w:t>
            </w:r>
            <w:r>
              <w:rPr>
                <w:rFonts w:cs="Arial"/>
              </w:rPr>
              <w:t>s</w:t>
            </w:r>
            <w:r w:rsidR="008B2C6F">
              <w:rPr>
                <w:rFonts w:cs="Arial"/>
              </w:rPr>
              <w:t xml:space="preserve"> and care home staff are prioritised. </w:t>
            </w:r>
            <w:r w:rsidR="00D86086">
              <w:rPr>
                <w:rFonts w:cs="Arial"/>
              </w:rPr>
              <w:t>T</w:t>
            </w:r>
            <w:r w:rsidR="008B2C6F">
              <w:rPr>
                <w:rFonts w:cs="Arial"/>
              </w:rPr>
              <w:t>he vacc</w:t>
            </w:r>
            <w:r>
              <w:rPr>
                <w:rFonts w:cs="Arial"/>
              </w:rPr>
              <w:t>ines</w:t>
            </w:r>
            <w:r w:rsidR="00D86086">
              <w:rPr>
                <w:rFonts w:cs="Arial"/>
              </w:rPr>
              <w:t xml:space="preserve"> cannot be moved once delivered, which provides challenges to rolling them out. </w:t>
            </w:r>
            <w:r w:rsidR="008B2C6F">
              <w:rPr>
                <w:rFonts w:cs="Arial"/>
              </w:rPr>
              <w:t xml:space="preserve"> Wave 1 sites can apply fo</w:t>
            </w:r>
            <w:r w:rsidR="009346A7">
              <w:rPr>
                <w:rFonts w:cs="Arial"/>
              </w:rPr>
              <w:t>r more vaccines for</w:t>
            </w:r>
            <w:r>
              <w:rPr>
                <w:rFonts w:cs="Arial"/>
              </w:rPr>
              <w:t xml:space="preserve"> next week. A t</w:t>
            </w:r>
            <w:r w:rsidR="008B2C6F">
              <w:rPr>
                <w:rFonts w:cs="Arial"/>
              </w:rPr>
              <w:t>rial</w:t>
            </w:r>
            <w:r>
              <w:rPr>
                <w:rFonts w:cs="Arial"/>
              </w:rPr>
              <w:t xml:space="preserve"> is being carried out to get</w:t>
            </w:r>
            <w:r w:rsidR="008B2C6F">
              <w:rPr>
                <w:rFonts w:cs="Arial"/>
              </w:rPr>
              <w:t xml:space="preserve"> vacc</w:t>
            </w:r>
            <w:r>
              <w:rPr>
                <w:rFonts w:cs="Arial"/>
              </w:rPr>
              <w:t>ines</w:t>
            </w:r>
            <w:r w:rsidR="008B2C6F">
              <w:rPr>
                <w:rFonts w:cs="Arial"/>
              </w:rPr>
              <w:t xml:space="preserve"> to care homes. </w:t>
            </w:r>
            <w:r>
              <w:rPr>
                <w:rFonts w:cs="Arial"/>
              </w:rPr>
              <w:t>M</w:t>
            </w:r>
            <w:r w:rsidR="008B2C6F">
              <w:rPr>
                <w:rFonts w:cs="Arial"/>
              </w:rPr>
              <w:t>ore</w:t>
            </w:r>
            <w:r>
              <w:rPr>
                <w:rFonts w:cs="Arial"/>
              </w:rPr>
              <w:t xml:space="preserve"> vaccines are expected, </w:t>
            </w:r>
            <w:r>
              <w:rPr>
                <w:rFonts w:cs="Arial"/>
              </w:rPr>
              <w:lastRenderedPageBreak/>
              <w:t>especially as a second</w:t>
            </w:r>
            <w:r w:rsidR="008B2C6F">
              <w:rPr>
                <w:rFonts w:cs="Arial"/>
              </w:rPr>
              <w:t xml:space="preserve"> vacci</w:t>
            </w:r>
            <w:r>
              <w:rPr>
                <w:rFonts w:cs="Arial"/>
              </w:rPr>
              <w:t>ne should be approved shortly. There is anxiety around</w:t>
            </w:r>
            <w:r w:rsidR="008B2C6F">
              <w:rPr>
                <w:rFonts w:cs="Arial"/>
              </w:rPr>
              <w:t xml:space="preserve"> how people are selected</w:t>
            </w:r>
            <w:r>
              <w:rPr>
                <w:rFonts w:cs="Arial"/>
              </w:rPr>
              <w:t xml:space="preserve"> for it and there are s</w:t>
            </w:r>
            <w:r w:rsidR="008B2C6F">
              <w:rPr>
                <w:rFonts w:cs="Arial"/>
              </w:rPr>
              <w:t>trict controls on who can administer the vaccine.</w:t>
            </w:r>
          </w:p>
          <w:p w14:paraId="37EF2856" w14:textId="30BE3382" w:rsidR="008B2C6F" w:rsidRDefault="008B2C6F" w:rsidP="008B2C6F">
            <w:pPr>
              <w:rPr>
                <w:rFonts w:cs="Arial"/>
              </w:rPr>
            </w:pPr>
            <w:r>
              <w:rPr>
                <w:rFonts w:cs="Arial"/>
              </w:rPr>
              <w:t xml:space="preserve">SPr thanked Sue P and all </w:t>
            </w:r>
            <w:r w:rsidR="009346A7">
              <w:rPr>
                <w:rFonts w:cs="Arial"/>
              </w:rPr>
              <w:t xml:space="preserve">health </w:t>
            </w:r>
            <w:r>
              <w:rPr>
                <w:rFonts w:cs="Arial"/>
              </w:rPr>
              <w:t>colleagues for their work</w:t>
            </w:r>
            <w:r w:rsidR="009346A7">
              <w:rPr>
                <w:rFonts w:cs="Arial"/>
              </w:rPr>
              <w:t xml:space="preserve"> on this</w:t>
            </w:r>
            <w:r>
              <w:rPr>
                <w:rFonts w:cs="Arial"/>
              </w:rPr>
              <w:t>.</w:t>
            </w:r>
          </w:p>
          <w:p w14:paraId="391E05E7" w14:textId="7900EFAE" w:rsidR="008B2C6F" w:rsidRDefault="00C30611" w:rsidP="008B2C6F">
            <w:pPr>
              <w:rPr>
                <w:rFonts w:cs="Arial"/>
              </w:rPr>
            </w:pPr>
            <w:r>
              <w:rPr>
                <w:rFonts w:cs="Arial"/>
              </w:rPr>
              <w:t>LMW said that vaccinations are</w:t>
            </w:r>
            <w:r w:rsidR="008B2C6F">
              <w:rPr>
                <w:rFonts w:cs="Arial"/>
              </w:rPr>
              <w:t xml:space="preserve"> starting in Airedale in the next 2 weeks. </w:t>
            </w:r>
          </w:p>
          <w:p w14:paraId="2F2A8D4B" w14:textId="163FE5CB" w:rsidR="008B2C6F" w:rsidRDefault="00C30611" w:rsidP="008B2C6F">
            <w:pPr>
              <w:rPr>
                <w:rFonts w:cs="Arial"/>
              </w:rPr>
            </w:pPr>
            <w:r>
              <w:rPr>
                <w:rFonts w:cs="Arial"/>
              </w:rPr>
              <w:t>LW said it will take time and we have to t</w:t>
            </w:r>
            <w:r w:rsidR="008B2C6F">
              <w:rPr>
                <w:rFonts w:cs="Arial"/>
              </w:rPr>
              <w:t xml:space="preserve">ry and be patient and need to continue to </w:t>
            </w:r>
            <w:r>
              <w:rPr>
                <w:rFonts w:cs="Arial"/>
              </w:rPr>
              <w:t>comply with preventative measure</w:t>
            </w:r>
            <w:r w:rsidR="009346A7">
              <w:rPr>
                <w:rFonts w:cs="Arial"/>
              </w:rPr>
              <w:t>s such as social distancing, handwashing, etc</w:t>
            </w:r>
            <w:r>
              <w:rPr>
                <w:rFonts w:cs="Arial"/>
              </w:rPr>
              <w:t>.</w:t>
            </w:r>
          </w:p>
          <w:p w14:paraId="411E08B8" w14:textId="0E9CBD78" w:rsidR="008B2C6F" w:rsidRPr="00C30611" w:rsidRDefault="008B2C6F" w:rsidP="00C30611">
            <w:pPr>
              <w:rPr>
                <w:rFonts w:cs="Arial"/>
                <w:b/>
              </w:rPr>
            </w:pPr>
          </w:p>
        </w:tc>
      </w:tr>
      <w:tr w:rsidR="008B2C6F" w:rsidRPr="00A14B84" w14:paraId="0DA2221E" w14:textId="4514ABF2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606DB3F1" w14:textId="6F8F3FF4" w:rsidR="008B2C6F" w:rsidRPr="00A14B84" w:rsidRDefault="008B2C6F" w:rsidP="008B2C6F">
            <w:pPr>
              <w:rPr>
                <w:rFonts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="Arial"/>
                <w:b/>
                <w:color w:val="262626" w:themeColor="text1" w:themeTint="D9"/>
                <w:sz w:val="24"/>
                <w:szCs w:val="24"/>
              </w:rPr>
              <w:lastRenderedPageBreak/>
              <w:t>Item 10</w:t>
            </w:r>
          </w:p>
        </w:tc>
        <w:tc>
          <w:tcPr>
            <w:tcW w:w="9045" w:type="dxa"/>
            <w:gridSpan w:val="4"/>
          </w:tcPr>
          <w:p w14:paraId="6B9D16AA" w14:textId="07B79849" w:rsidR="008B2C6F" w:rsidRPr="00A14B84" w:rsidRDefault="008B2C6F" w:rsidP="008B2C6F">
            <w:pPr>
              <w:rPr>
                <w:rFonts w:cs="Arial"/>
                <w:b/>
                <w:color w:val="262626" w:themeColor="text1" w:themeTint="D9"/>
                <w:sz w:val="24"/>
                <w:szCs w:val="24"/>
              </w:rPr>
            </w:pPr>
            <w:r w:rsidRPr="00A14B84">
              <w:rPr>
                <w:b/>
                <w:color w:val="262626" w:themeColor="text1" w:themeTint="D9"/>
              </w:rPr>
              <w:t>LeDeR Update</w:t>
            </w:r>
          </w:p>
        </w:tc>
      </w:tr>
      <w:tr w:rsidR="008B2C6F" w:rsidRPr="00A14B84" w14:paraId="3CEE6495" w14:textId="594FFABA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200394FE" w14:textId="7AC89DBF" w:rsidR="008B2C6F" w:rsidRPr="00A14B84" w:rsidRDefault="008B2C6F" w:rsidP="008B2C6F">
            <w:pPr>
              <w:rPr>
                <w:rFonts w:cs="Arial"/>
                <w:b/>
                <w:color w:val="262626" w:themeColor="text1" w:themeTint="D9"/>
                <w:sz w:val="24"/>
                <w:szCs w:val="24"/>
              </w:rPr>
            </w:pPr>
          </w:p>
          <w:p w14:paraId="4477A1AD" w14:textId="77777777" w:rsidR="008B2C6F" w:rsidRPr="00A14B84" w:rsidRDefault="008B2C6F" w:rsidP="008B2C6F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045" w:type="dxa"/>
            <w:gridSpan w:val="4"/>
          </w:tcPr>
          <w:p w14:paraId="18D32FC4" w14:textId="1F56ECEB" w:rsidR="008B2C6F" w:rsidRPr="00306A2A" w:rsidRDefault="008B2C6F" w:rsidP="008B2C6F">
            <w:pPr>
              <w:rPr>
                <w:color w:val="000000" w:themeColor="text1"/>
              </w:rPr>
            </w:pPr>
            <w:r w:rsidRPr="00306A2A">
              <w:rPr>
                <w:color w:val="000000" w:themeColor="text1"/>
              </w:rPr>
              <w:t>The pos</w:t>
            </w:r>
            <w:r w:rsidR="0022457C" w:rsidRPr="00306A2A">
              <w:rPr>
                <w:color w:val="000000" w:themeColor="text1"/>
              </w:rPr>
              <w:t>ition statement was noted and A</w:t>
            </w:r>
            <w:r w:rsidRPr="00306A2A">
              <w:rPr>
                <w:color w:val="000000" w:themeColor="text1"/>
              </w:rPr>
              <w:t xml:space="preserve">Br highlighted the following: </w:t>
            </w:r>
          </w:p>
          <w:p w14:paraId="64CBC4BE" w14:textId="77D6CCF6" w:rsidR="0064040E" w:rsidRPr="00306A2A" w:rsidRDefault="0064040E" w:rsidP="00E05977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306A2A">
              <w:rPr>
                <w:color w:val="000000" w:themeColor="text1"/>
              </w:rPr>
              <w:t>LeDer are a better position than a few months ago as more reviews have been completed thanks to funding secured from NHS England.</w:t>
            </w:r>
          </w:p>
          <w:p w14:paraId="0681F7C6" w14:textId="2E246865" w:rsidR="0064040E" w:rsidRPr="00306A2A" w:rsidRDefault="0064040E" w:rsidP="00E05977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306A2A">
              <w:rPr>
                <w:color w:val="000000" w:themeColor="text1"/>
              </w:rPr>
              <w:t>The</w:t>
            </w:r>
            <w:r w:rsidR="00D86086">
              <w:rPr>
                <w:color w:val="000000" w:themeColor="text1"/>
              </w:rPr>
              <w:t xml:space="preserve">re have been </w:t>
            </w:r>
            <w:r w:rsidRPr="00306A2A">
              <w:rPr>
                <w:color w:val="000000" w:themeColor="text1"/>
              </w:rPr>
              <w:t>16 deaths this year as opposed to 5 last year.</w:t>
            </w:r>
          </w:p>
          <w:p w14:paraId="719671C1" w14:textId="77777777" w:rsidR="0064040E" w:rsidRPr="00306A2A" w:rsidRDefault="00C36F5F" w:rsidP="00E05977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306A2A">
              <w:rPr>
                <w:color w:val="000000" w:themeColor="text1"/>
              </w:rPr>
              <w:t>N</w:t>
            </w:r>
            <w:r w:rsidR="008B2C6F" w:rsidRPr="00306A2A">
              <w:rPr>
                <w:color w:val="000000" w:themeColor="text1"/>
              </w:rPr>
              <w:t>otificati</w:t>
            </w:r>
            <w:r w:rsidRPr="00306A2A">
              <w:rPr>
                <w:color w:val="000000" w:themeColor="text1"/>
              </w:rPr>
              <w:t>ons are quite low at the moment, lower</w:t>
            </w:r>
            <w:r w:rsidR="008B2C6F" w:rsidRPr="00306A2A">
              <w:rPr>
                <w:color w:val="000000" w:themeColor="text1"/>
              </w:rPr>
              <w:t xml:space="preserve"> than in lockdown 1.</w:t>
            </w:r>
          </w:p>
          <w:p w14:paraId="641CDEEA" w14:textId="5DF0E154" w:rsidR="008B2C6F" w:rsidRPr="00306A2A" w:rsidRDefault="0064040E" w:rsidP="00E05977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306A2A">
              <w:rPr>
                <w:color w:val="000000" w:themeColor="text1"/>
              </w:rPr>
              <w:t xml:space="preserve">The steering group has asked for providers for assurances that learning is taking place. </w:t>
            </w:r>
            <w:r w:rsidR="008B2C6F" w:rsidRPr="00306A2A">
              <w:rPr>
                <w:color w:val="000000" w:themeColor="text1"/>
              </w:rPr>
              <w:t xml:space="preserve"> </w:t>
            </w:r>
          </w:p>
          <w:p w14:paraId="6AF28D7D" w14:textId="77777777" w:rsidR="001A5067" w:rsidRDefault="001A5067" w:rsidP="001A5067">
            <w:pPr>
              <w:rPr>
                <w:color w:val="000000" w:themeColor="text1"/>
              </w:rPr>
            </w:pPr>
          </w:p>
          <w:p w14:paraId="2BAB6289" w14:textId="1B5A1C0B" w:rsidR="0064040E" w:rsidRPr="001A5067" w:rsidRDefault="008B2C6F" w:rsidP="001A5067">
            <w:pPr>
              <w:rPr>
                <w:color w:val="000000" w:themeColor="text1"/>
              </w:rPr>
            </w:pPr>
            <w:r w:rsidRPr="001A5067">
              <w:rPr>
                <w:color w:val="000000" w:themeColor="text1"/>
              </w:rPr>
              <w:t>Sue Pr asked</w:t>
            </w:r>
            <w:r w:rsidR="00C36F5F" w:rsidRPr="001A5067">
              <w:rPr>
                <w:color w:val="000000" w:themeColor="text1"/>
              </w:rPr>
              <w:t xml:space="preserve"> </w:t>
            </w:r>
            <w:r w:rsidR="0064040E" w:rsidRPr="001A5067">
              <w:rPr>
                <w:color w:val="000000" w:themeColor="text1"/>
              </w:rPr>
              <w:t>whether partners have</w:t>
            </w:r>
            <w:r w:rsidR="00C36F5F" w:rsidRPr="001A5067">
              <w:rPr>
                <w:color w:val="000000" w:themeColor="text1"/>
              </w:rPr>
              <w:t xml:space="preserve"> give</w:t>
            </w:r>
            <w:r w:rsidR="0064040E" w:rsidRPr="001A5067">
              <w:rPr>
                <w:color w:val="000000" w:themeColor="text1"/>
              </w:rPr>
              <w:t>n</w:t>
            </w:r>
            <w:r w:rsidR="00C36F5F" w:rsidRPr="001A5067">
              <w:rPr>
                <w:color w:val="000000" w:themeColor="text1"/>
              </w:rPr>
              <w:t xml:space="preserve"> assurances that </w:t>
            </w:r>
            <w:r w:rsidR="0022457C" w:rsidRPr="001A5067">
              <w:rPr>
                <w:color w:val="000000" w:themeColor="text1"/>
              </w:rPr>
              <w:t xml:space="preserve">they </w:t>
            </w:r>
            <w:r w:rsidR="00C36F5F" w:rsidRPr="001A5067">
              <w:rPr>
                <w:color w:val="000000" w:themeColor="text1"/>
              </w:rPr>
              <w:t xml:space="preserve">are </w:t>
            </w:r>
            <w:r w:rsidR="0064040E" w:rsidRPr="001A5067">
              <w:rPr>
                <w:color w:val="000000" w:themeColor="text1"/>
              </w:rPr>
              <w:t>learning from the reviews and changing practices. ABr said that they have</w:t>
            </w:r>
            <w:r w:rsidR="00306A2A" w:rsidRPr="001A5067">
              <w:rPr>
                <w:color w:val="000000" w:themeColor="text1"/>
              </w:rPr>
              <w:t xml:space="preserve"> and have been</w:t>
            </w:r>
            <w:r w:rsidR="0064040E" w:rsidRPr="001A5067">
              <w:rPr>
                <w:color w:val="000000" w:themeColor="text1"/>
              </w:rPr>
              <w:t xml:space="preserve"> s</w:t>
            </w:r>
            <w:r w:rsidR="00306A2A" w:rsidRPr="001A5067">
              <w:rPr>
                <w:color w:val="000000" w:themeColor="text1"/>
              </w:rPr>
              <w:t>howing what they have implemented</w:t>
            </w:r>
            <w:r w:rsidR="0064040E" w:rsidRPr="001A5067">
              <w:rPr>
                <w:color w:val="000000" w:themeColor="text1"/>
              </w:rPr>
              <w:t>.</w:t>
            </w:r>
            <w:r w:rsidR="00C36F5F" w:rsidRPr="001A5067">
              <w:rPr>
                <w:color w:val="000000" w:themeColor="text1"/>
              </w:rPr>
              <w:t xml:space="preserve"> </w:t>
            </w:r>
          </w:p>
          <w:p w14:paraId="2AA49716" w14:textId="68C87B2D" w:rsidR="008B2C6F" w:rsidRPr="001A5067" w:rsidRDefault="00C36F5F" w:rsidP="001A5067">
            <w:pPr>
              <w:rPr>
                <w:color w:val="000000" w:themeColor="text1"/>
              </w:rPr>
            </w:pPr>
            <w:r w:rsidRPr="001A5067">
              <w:rPr>
                <w:color w:val="000000" w:themeColor="text1"/>
              </w:rPr>
              <w:t xml:space="preserve">SH said that </w:t>
            </w:r>
            <w:r w:rsidR="0064040E" w:rsidRPr="001A5067">
              <w:rPr>
                <w:color w:val="000000" w:themeColor="text1"/>
              </w:rPr>
              <w:t>JS has joined the</w:t>
            </w:r>
            <w:r w:rsidR="008B2C6F" w:rsidRPr="001A5067">
              <w:rPr>
                <w:color w:val="000000" w:themeColor="text1"/>
              </w:rPr>
              <w:t xml:space="preserve"> steering group and will feed back to the LAR</w:t>
            </w:r>
            <w:r w:rsidR="00D86086">
              <w:rPr>
                <w:color w:val="000000" w:themeColor="text1"/>
              </w:rPr>
              <w:t xml:space="preserve"> where lessons are identified</w:t>
            </w:r>
            <w:r w:rsidR="008B2C6F" w:rsidRPr="001A5067">
              <w:rPr>
                <w:color w:val="000000" w:themeColor="text1"/>
              </w:rPr>
              <w:t xml:space="preserve">. </w:t>
            </w:r>
          </w:p>
          <w:p w14:paraId="76F39209" w14:textId="5C0218B6" w:rsidR="00306A2A" w:rsidRPr="001A5067" w:rsidRDefault="00C36F5F" w:rsidP="001A5067">
            <w:pPr>
              <w:rPr>
                <w:color w:val="000000" w:themeColor="text1"/>
              </w:rPr>
            </w:pPr>
            <w:r w:rsidRPr="001A5067">
              <w:rPr>
                <w:color w:val="000000" w:themeColor="text1"/>
              </w:rPr>
              <w:t>CN asked ABr about whether</w:t>
            </w:r>
            <w:r w:rsidR="008B2C6F" w:rsidRPr="001A5067">
              <w:rPr>
                <w:color w:val="000000" w:themeColor="text1"/>
              </w:rPr>
              <w:t xml:space="preserve"> </w:t>
            </w:r>
            <w:r w:rsidR="008004E9">
              <w:rPr>
                <w:color w:val="000000" w:themeColor="text1"/>
              </w:rPr>
              <w:t xml:space="preserve">an increased </w:t>
            </w:r>
            <w:r w:rsidR="008B2C6F" w:rsidRPr="001A5067">
              <w:rPr>
                <w:color w:val="000000" w:themeColor="text1"/>
              </w:rPr>
              <w:t>awareness</w:t>
            </w:r>
            <w:r w:rsidR="00306A2A" w:rsidRPr="001A5067">
              <w:rPr>
                <w:color w:val="000000" w:themeColor="text1"/>
              </w:rPr>
              <w:t xml:space="preserve"> of the LeDer process</w:t>
            </w:r>
            <w:r w:rsidR="008004E9">
              <w:rPr>
                <w:color w:val="000000" w:themeColor="text1"/>
              </w:rPr>
              <w:t xml:space="preserve"> may </w:t>
            </w:r>
            <w:r w:rsidR="008B2C6F" w:rsidRPr="001A5067">
              <w:rPr>
                <w:color w:val="000000" w:themeColor="text1"/>
              </w:rPr>
              <w:t>have contributed to the increase</w:t>
            </w:r>
            <w:r w:rsidRPr="001A5067">
              <w:rPr>
                <w:color w:val="000000" w:themeColor="text1"/>
              </w:rPr>
              <w:t xml:space="preserve"> in </w:t>
            </w:r>
            <w:r w:rsidR="0022457C" w:rsidRPr="001A5067">
              <w:rPr>
                <w:color w:val="000000" w:themeColor="text1"/>
              </w:rPr>
              <w:t xml:space="preserve">reported </w:t>
            </w:r>
            <w:r w:rsidRPr="001A5067">
              <w:rPr>
                <w:color w:val="000000" w:themeColor="text1"/>
              </w:rPr>
              <w:t>deaths. ABr said that it was a marked increase</w:t>
            </w:r>
            <w:r w:rsidR="00306A2A" w:rsidRPr="001A5067">
              <w:rPr>
                <w:color w:val="000000" w:themeColor="text1"/>
              </w:rPr>
              <w:t xml:space="preserve"> (from 5 to 16)</w:t>
            </w:r>
            <w:r w:rsidR="0022457C" w:rsidRPr="001A5067">
              <w:rPr>
                <w:color w:val="000000" w:themeColor="text1"/>
              </w:rPr>
              <w:t>,</w:t>
            </w:r>
            <w:r w:rsidRPr="001A5067">
              <w:rPr>
                <w:color w:val="000000" w:themeColor="text1"/>
              </w:rPr>
              <w:t xml:space="preserve"> so feels that it is probably a combination of an increase in awareness and in n</w:t>
            </w:r>
            <w:r w:rsidR="008B2C6F" w:rsidRPr="001A5067">
              <w:rPr>
                <w:color w:val="000000" w:themeColor="text1"/>
              </w:rPr>
              <w:t xml:space="preserve">otifications of </w:t>
            </w:r>
            <w:r w:rsidRPr="001A5067">
              <w:rPr>
                <w:color w:val="000000" w:themeColor="text1"/>
              </w:rPr>
              <w:t xml:space="preserve">the </w:t>
            </w:r>
            <w:r w:rsidR="008B2C6F" w:rsidRPr="001A5067">
              <w:rPr>
                <w:color w:val="000000" w:themeColor="text1"/>
              </w:rPr>
              <w:t>spread</w:t>
            </w:r>
            <w:r w:rsidR="00306A2A" w:rsidRPr="001A5067">
              <w:rPr>
                <w:color w:val="000000" w:themeColor="text1"/>
              </w:rPr>
              <w:t xml:space="preserve"> from different professionals</w:t>
            </w:r>
            <w:r w:rsidR="008004E9">
              <w:rPr>
                <w:color w:val="000000" w:themeColor="text1"/>
              </w:rPr>
              <w:t>.</w:t>
            </w:r>
          </w:p>
          <w:p w14:paraId="0FB3681F" w14:textId="16CD4F6E" w:rsidR="00306A2A" w:rsidRPr="001A5067" w:rsidRDefault="00306A2A" w:rsidP="001A5067">
            <w:pPr>
              <w:rPr>
                <w:color w:val="000000" w:themeColor="text1"/>
              </w:rPr>
            </w:pPr>
            <w:r w:rsidRPr="001A5067">
              <w:rPr>
                <w:color w:val="000000" w:themeColor="text1"/>
              </w:rPr>
              <w:t>OF said tha</w:t>
            </w:r>
            <w:r w:rsidR="008004E9">
              <w:rPr>
                <w:color w:val="000000" w:themeColor="text1"/>
              </w:rPr>
              <w:t xml:space="preserve">t all </w:t>
            </w:r>
            <w:r w:rsidR="00F75621">
              <w:rPr>
                <w:color w:val="000000" w:themeColor="text1"/>
              </w:rPr>
              <w:t xml:space="preserve">North Yorkshire and York </w:t>
            </w:r>
            <w:r w:rsidR="008004E9">
              <w:rPr>
                <w:color w:val="000000" w:themeColor="text1"/>
              </w:rPr>
              <w:t xml:space="preserve">GPs have </w:t>
            </w:r>
            <w:r w:rsidR="00F75621">
              <w:rPr>
                <w:color w:val="000000" w:themeColor="text1"/>
              </w:rPr>
              <w:t>received training</w:t>
            </w:r>
            <w:r w:rsidR="008004E9">
              <w:rPr>
                <w:color w:val="000000" w:themeColor="text1"/>
              </w:rPr>
              <w:t xml:space="preserve"> about </w:t>
            </w:r>
            <w:r w:rsidRPr="001A5067">
              <w:rPr>
                <w:color w:val="000000" w:themeColor="text1"/>
              </w:rPr>
              <w:t>LeDer over the last 2 years.</w:t>
            </w:r>
          </w:p>
          <w:p w14:paraId="6FC8EE55" w14:textId="486D6C45" w:rsidR="008B2C6F" w:rsidRPr="00306A2A" w:rsidRDefault="008B2C6F" w:rsidP="00306A2A">
            <w:pPr>
              <w:pStyle w:val="ListParagraph"/>
              <w:rPr>
                <w:color w:val="000000" w:themeColor="text1"/>
              </w:rPr>
            </w:pPr>
          </w:p>
          <w:p w14:paraId="31CF1E00" w14:textId="78CFF767" w:rsidR="008B2C6F" w:rsidRPr="00306A2A" w:rsidRDefault="008B2C6F" w:rsidP="008B2C6F">
            <w:pPr>
              <w:tabs>
                <w:tab w:val="left" w:pos="1134"/>
              </w:tabs>
              <w:jc w:val="both"/>
              <w:rPr>
                <w:rFonts w:cstheme="minorHAnsi"/>
                <w:b/>
                <w:u w:val="single"/>
              </w:rPr>
            </w:pPr>
            <w:r w:rsidRPr="00306A2A">
              <w:rPr>
                <w:rFonts w:cstheme="minorHAnsi"/>
                <w:b/>
                <w:u w:val="single"/>
              </w:rPr>
              <w:t>Action(s) Agreed</w:t>
            </w:r>
          </w:p>
          <w:p w14:paraId="7CDF2F84" w14:textId="615B8082" w:rsidR="008B2C6F" w:rsidRPr="00306A2A" w:rsidRDefault="00C36F5F" w:rsidP="008B2C6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cstheme="minorHAnsi"/>
                <w:b/>
              </w:rPr>
            </w:pPr>
            <w:r w:rsidRPr="00306A2A">
              <w:rPr>
                <w:color w:val="000000" w:themeColor="text1"/>
              </w:rPr>
              <w:t>Ine</w:t>
            </w:r>
            <w:r w:rsidR="0064040E" w:rsidRPr="00306A2A">
              <w:rPr>
                <w:color w:val="000000" w:themeColor="text1"/>
              </w:rPr>
              <w:t>quality</w:t>
            </w:r>
            <w:r w:rsidRPr="00306A2A">
              <w:rPr>
                <w:color w:val="000000" w:themeColor="text1"/>
              </w:rPr>
              <w:t xml:space="preserve"> issues</w:t>
            </w:r>
            <w:r w:rsidR="00306A2A" w:rsidRPr="00306A2A">
              <w:rPr>
                <w:color w:val="000000" w:themeColor="text1"/>
              </w:rPr>
              <w:t xml:space="preserve"> for adult</w:t>
            </w:r>
            <w:r w:rsidR="008004E9">
              <w:rPr>
                <w:color w:val="000000" w:themeColor="text1"/>
              </w:rPr>
              <w:t>s</w:t>
            </w:r>
            <w:r w:rsidR="0064040E" w:rsidRPr="00306A2A">
              <w:rPr>
                <w:color w:val="000000" w:themeColor="text1"/>
              </w:rPr>
              <w:t xml:space="preserve"> with learning disabilities</w:t>
            </w:r>
            <w:r w:rsidRPr="00306A2A">
              <w:rPr>
                <w:color w:val="000000" w:themeColor="text1"/>
              </w:rPr>
              <w:t xml:space="preserve"> to be included</w:t>
            </w:r>
            <w:r w:rsidR="008B2C6F" w:rsidRPr="00306A2A">
              <w:rPr>
                <w:color w:val="000000" w:themeColor="text1"/>
              </w:rPr>
              <w:t xml:space="preserve"> to</w:t>
            </w:r>
            <w:r w:rsidRPr="00306A2A">
              <w:rPr>
                <w:color w:val="000000" w:themeColor="text1"/>
              </w:rPr>
              <w:t xml:space="preserve"> the</w:t>
            </w:r>
            <w:r w:rsidR="008004E9">
              <w:rPr>
                <w:color w:val="000000" w:themeColor="text1"/>
              </w:rPr>
              <w:t xml:space="preserve"> section on</w:t>
            </w:r>
            <w:r w:rsidR="00306A2A">
              <w:rPr>
                <w:color w:val="000000" w:themeColor="text1"/>
              </w:rPr>
              <w:t xml:space="preserve"> Lessons Learnt from COVID</w:t>
            </w:r>
            <w:r w:rsidR="008004E9">
              <w:rPr>
                <w:color w:val="000000" w:themeColor="text1"/>
              </w:rPr>
              <w:t>-19</w:t>
            </w:r>
            <w:r w:rsidR="00306A2A">
              <w:rPr>
                <w:color w:val="000000" w:themeColor="text1"/>
              </w:rPr>
              <w:t xml:space="preserve"> </w:t>
            </w:r>
            <w:r w:rsidR="008004E9">
              <w:rPr>
                <w:color w:val="000000" w:themeColor="text1"/>
              </w:rPr>
              <w:t>at</w:t>
            </w:r>
            <w:r w:rsidR="00306A2A">
              <w:rPr>
                <w:color w:val="000000" w:themeColor="text1"/>
              </w:rPr>
              <w:t xml:space="preserve"> the </w:t>
            </w:r>
            <w:r w:rsidRPr="00306A2A">
              <w:rPr>
                <w:color w:val="000000" w:themeColor="text1"/>
              </w:rPr>
              <w:t>Safeg</w:t>
            </w:r>
            <w:r w:rsidR="008B2C6F" w:rsidRPr="00306A2A">
              <w:rPr>
                <w:color w:val="000000" w:themeColor="text1"/>
              </w:rPr>
              <w:t>u</w:t>
            </w:r>
            <w:r w:rsidRPr="00306A2A">
              <w:rPr>
                <w:color w:val="000000" w:themeColor="text1"/>
              </w:rPr>
              <w:t>a</w:t>
            </w:r>
            <w:r w:rsidR="008B2C6F" w:rsidRPr="00306A2A">
              <w:rPr>
                <w:color w:val="000000" w:themeColor="text1"/>
              </w:rPr>
              <w:t xml:space="preserve">rding Development day. </w:t>
            </w:r>
          </w:p>
          <w:p w14:paraId="73D71046" w14:textId="5D92AA92" w:rsidR="008B2C6F" w:rsidRPr="00306A2A" w:rsidRDefault="00C36F5F" w:rsidP="008B2C6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cstheme="minorHAnsi"/>
                <w:b/>
              </w:rPr>
            </w:pPr>
            <w:r w:rsidRPr="00306A2A">
              <w:rPr>
                <w:color w:val="000000" w:themeColor="text1"/>
              </w:rPr>
              <w:t>AR to ask ABr</w:t>
            </w:r>
            <w:r w:rsidR="008B2C6F" w:rsidRPr="00306A2A">
              <w:rPr>
                <w:color w:val="000000" w:themeColor="text1"/>
              </w:rPr>
              <w:t xml:space="preserve"> for the</w:t>
            </w:r>
            <w:r w:rsidR="00306A2A" w:rsidRPr="00306A2A">
              <w:rPr>
                <w:color w:val="000000" w:themeColor="text1"/>
              </w:rPr>
              <w:t xml:space="preserve"> Lessons Learn</w:t>
            </w:r>
            <w:r w:rsidR="00D86086">
              <w:rPr>
                <w:color w:val="000000" w:themeColor="text1"/>
              </w:rPr>
              <w:t>ed</w:t>
            </w:r>
            <w:r w:rsidR="008B2C6F" w:rsidRPr="00306A2A">
              <w:rPr>
                <w:color w:val="000000" w:themeColor="text1"/>
              </w:rPr>
              <w:t xml:space="preserve"> report to circulate to SAB members.</w:t>
            </w:r>
          </w:p>
          <w:p w14:paraId="666C0F62" w14:textId="08A66E03" w:rsidR="00C36F5F" w:rsidRPr="00306A2A" w:rsidRDefault="00C36F5F" w:rsidP="00C36F5F">
            <w:pPr>
              <w:pStyle w:val="ListParagraph"/>
              <w:tabs>
                <w:tab w:val="left" w:pos="1134"/>
              </w:tabs>
              <w:jc w:val="both"/>
              <w:rPr>
                <w:rFonts w:cstheme="minorHAnsi"/>
                <w:b/>
              </w:rPr>
            </w:pPr>
          </w:p>
        </w:tc>
      </w:tr>
      <w:tr w:rsidR="008B2C6F" w:rsidRPr="00A14B84" w14:paraId="55320A4F" w14:textId="361428CF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209583C5" w14:textId="2B7D9D11" w:rsidR="008B2C6F" w:rsidRPr="00A14B84" w:rsidRDefault="008B2C6F" w:rsidP="008B2C6F">
            <w:pPr>
              <w:rPr>
                <w:rFonts w:cs="Arial"/>
                <w:b/>
                <w:color w:val="262626" w:themeColor="text1" w:themeTint="D9"/>
              </w:rPr>
            </w:pPr>
            <w:r>
              <w:rPr>
                <w:rFonts w:cs="Arial"/>
                <w:b/>
                <w:color w:val="262626" w:themeColor="text1" w:themeTint="D9"/>
              </w:rPr>
              <w:t>Item 11</w:t>
            </w:r>
          </w:p>
        </w:tc>
        <w:tc>
          <w:tcPr>
            <w:tcW w:w="9045" w:type="dxa"/>
            <w:gridSpan w:val="4"/>
          </w:tcPr>
          <w:p w14:paraId="22ECD5AA" w14:textId="72573694" w:rsidR="008B2C6F" w:rsidRPr="00A14B84" w:rsidRDefault="008B2C6F" w:rsidP="008B2C6F">
            <w:pPr>
              <w:rPr>
                <w:rFonts w:cstheme="minorHAnsi"/>
                <w:b/>
                <w:color w:val="262626" w:themeColor="text1" w:themeTint="D9"/>
                <w:lang w:val="en-US" w:eastAsia="en-GB"/>
              </w:rPr>
            </w:pPr>
            <w:r>
              <w:rPr>
                <w:rFonts w:cstheme="minorHAnsi"/>
                <w:b/>
                <w:color w:val="262626" w:themeColor="text1" w:themeTint="D9"/>
                <w:lang w:val="en-US" w:eastAsia="en-GB"/>
              </w:rPr>
              <w:t>Liberty Protection Safeguards</w:t>
            </w:r>
          </w:p>
        </w:tc>
      </w:tr>
      <w:tr w:rsidR="008B2C6F" w:rsidRPr="00A14B84" w14:paraId="3D8DA5B6" w14:textId="2A7F92CF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1015" w:type="dxa"/>
          </w:tcPr>
          <w:p w14:paraId="6B5DAD5A" w14:textId="77777777" w:rsidR="008B2C6F" w:rsidRPr="00A14B84" w:rsidRDefault="008B2C6F" w:rsidP="008B2C6F">
            <w:pPr>
              <w:rPr>
                <w:rFonts w:cs="Arial"/>
                <w:color w:val="262626" w:themeColor="text1" w:themeTint="D9"/>
              </w:rPr>
            </w:pPr>
          </w:p>
        </w:tc>
        <w:tc>
          <w:tcPr>
            <w:tcW w:w="9045" w:type="dxa"/>
            <w:gridSpan w:val="4"/>
          </w:tcPr>
          <w:p w14:paraId="07716F67" w14:textId="208700F4" w:rsidR="008B2C6F" w:rsidRPr="00D160CE" w:rsidRDefault="008B2C6F" w:rsidP="008B2C6F">
            <w:pPr>
              <w:rPr>
                <w:rFonts w:cstheme="minorHAnsi"/>
              </w:rPr>
            </w:pPr>
            <w:r w:rsidRPr="00D160CE">
              <w:rPr>
                <w:rFonts w:cstheme="minorHAnsi"/>
              </w:rPr>
              <w:t>The report was noted.</w:t>
            </w:r>
          </w:p>
          <w:p w14:paraId="57B7090A" w14:textId="3EA9C982" w:rsidR="00344668" w:rsidRPr="00D160CE" w:rsidRDefault="00344668" w:rsidP="00344668">
            <w:pPr>
              <w:rPr>
                <w:rFonts w:cstheme="minorHAnsi"/>
              </w:rPr>
            </w:pPr>
            <w:r w:rsidRPr="00D160CE">
              <w:rPr>
                <w:rFonts w:cstheme="minorHAnsi"/>
              </w:rPr>
              <w:t>CN said that with implementation postponed to April 2022, there is no</w:t>
            </w:r>
            <w:r w:rsidR="008B2C6F" w:rsidRPr="00D160CE">
              <w:rPr>
                <w:rFonts w:cstheme="minorHAnsi"/>
              </w:rPr>
              <w:t xml:space="preserve"> code of practice or consultation yet. </w:t>
            </w:r>
          </w:p>
          <w:p w14:paraId="64692087" w14:textId="77777777" w:rsidR="00344668" w:rsidRPr="00D160CE" w:rsidRDefault="00344668" w:rsidP="00344668">
            <w:pPr>
              <w:rPr>
                <w:rFonts w:cstheme="minorHAnsi"/>
              </w:rPr>
            </w:pPr>
          </w:p>
          <w:p w14:paraId="763C56FF" w14:textId="324CDADC" w:rsidR="008B2C6F" w:rsidRPr="00D160CE" w:rsidRDefault="008B2C6F" w:rsidP="00344668">
            <w:pPr>
              <w:rPr>
                <w:rFonts w:cstheme="minorHAnsi"/>
              </w:rPr>
            </w:pPr>
            <w:r w:rsidRPr="00D160CE">
              <w:rPr>
                <w:rFonts w:cstheme="minorHAnsi"/>
              </w:rPr>
              <w:t>CW requested a person to link with f</w:t>
            </w:r>
            <w:r w:rsidR="00344668" w:rsidRPr="00D160CE">
              <w:rPr>
                <w:rFonts w:cstheme="minorHAnsi"/>
              </w:rPr>
              <w:t>rom each agency</w:t>
            </w:r>
            <w:r w:rsidR="00D86086">
              <w:rPr>
                <w:rFonts w:cstheme="minorHAnsi"/>
              </w:rPr>
              <w:t xml:space="preserve"> as part of preparation for implem</w:t>
            </w:r>
            <w:r w:rsidR="00372946">
              <w:rPr>
                <w:rFonts w:cstheme="minorHAnsi"/>
              </w:rPr>
              <w:t>e</w:t>
            </w:r>
            <w:r w:rsidR="00D86086">
              <w:rPr>
                <w:rFonts w:cstheme="minorHAnsi"/>
              </w:rPr>
              <w:t>ntation</w:t>
            </w:r>
            <w:r w:rsidR="00344668" w:rsidRPr="00D160CE">
              <w:rPr>
                <w:rFonts w:cstheme="minorHAnsi"/>
              </w:rPr>
              <w:t>. The PPDL sub-group will lead on this.</w:t>
            </w:r>
          </w:p>
          <w:p w14:paraId="14FD459E" w14:textId="77777777" w:rsidR="00344668" w:rsidRPr="00D160CE" w:rsidRDefault="00344668" w:rsidP="00344668">
            <w:pPr>
              <w:rPr>
                <w:rFonts w:cstheme="minorHAnsi"/>
              </w:rPr>
            </w:pPr>
          </w:p>
          <w:p w14:paraId="3EEA9BC9" w14:textId="749FF6EE" w:rsidR="00344668" w:rsidRPr="00D160CE" w:rsidRDefault="008B2C6F" w:rsidP="008B2C6F">
            <w:pPr>
              <w:rPr>
                <w:rFonts w:cstheme="minorHAnsi"/>
              </w:rPr>
            </w:pPr>
            <w:r w:rsidRPr="00D160CE">
              <w:rPr>
                <w:rFonts w:cstheme="minorHAnsi"/>
              </w:rPr>
              <w:t>J</w:t>
            </w:r>
            <w:r w:rsidR="00344668" w:rsidRPr="00D160CE">
              <w:rPr>
                <w:rFonts w:cstheme="minorHAnsi"/>
              </w:rPr>
              <w:t>P said that there is a</w:t>
            </w:r>
            <w:r w:rsidRPr="00D160CE">
              <w:rPr>
                <w:rFonts w:cstheme="minorHAnsi"/>
              </w:rPr>
              <w:t xml:space="preserve"> lack of knowledge</w:t>
            </w:r>
            <w:r w:rsidR="00344668" w:rsidRPr="00D160CE">
              <w:rPr>
                <w:rFonts w:cstheme="minorHAnsi"/>
              </w:rPr>
              <w:t xml:space="preserve"> about DoLS</w:t>
            </w:r>
            <w:r w:rsidRPr="00D160CE">
              <w:rPr>
                <w:rFonts w:cstheme="minorHAnsi"/>
              </w:rPr>
              <w:t xml:space="preserve"> in CYPS</w:t>
            </w:r>
            <w:r w:rsidR="008004E9">
              <w:rPr>
                <w:rFonts w:cstheme="minorHAnsi"/>
              </w:rPr>
              <w:t xml:space="preserve"> and how it</w:t>
            </w:r>
            <w:r w:rsidR="00344668" w:rsidRPr="00D160CE">
              <w:rPr>
                <w:rFonts w:cstheme="minorHAnsi"/>
              </w:rPr>
              <w:t xml:space="preserve"> applies to 16-18</w:t>
            </w:r>
            <w:r w:rsidR="008004E9">
              <w:rPr>
                <w:rFonts w:cstheme="minorHAnsi"/>
              </w:rPr>
              <w:t xml:space="preserve"> year-olds. CN will provide CYPS</w:t>
            </w:r>
            <w:r w:rsidR="00344668" w:rsidRPr="00D160CE">
              <w:rPr>
                <w:rFonts w:cstheme="minorHAnsi"/>
              </w:rPr>
              <w:t xml:space="preserve"> with a </w:t>
            </w:r>
            <w:r w:rsidR="008004E9">
              <w:rPr>
                <w:rFonts w:cstheme="minorHAnsi"/>
              </w:rPr>
              <w:t xml:space="preserve">slide set </w:t>
            </w:r>
            <w:r w:rsidRPr="00D160CE">
              <w:rPr>
                <w:rFonts w:cstheme="minorHAnsi"/>
              </w:rPr>
              <w:t xml:space="preserve">to </w:t>
            </w:r>
            <w:r w:rsidR="008004E9">
              <w:rPr>
                <w:rFonts w:cstheme="minorHAnsi"/>
              </w:rPr>
              <w:t xml:space="preserve">support </w:t>
            </w:r>
            <w:r w:rsidR="006D14CE">
              <w:rPr>
                <w:rFonts w:cstheme="minorHAnsi"/>
              </w:rPr>
              <w:t xml:space="preserve">with their understanding of </w:t>
            </w:r>
            <w:r w:rsidR="008004E9">
              <w:rPr>
                <w:rFonts w:cstheme="minorHAnsi"/>
              </w:rPr>
              <w:t>DoLS and capacity</w:t>
            </w:r>
            <w:r w:rsidRPr="00D160CE">
              <w:rPr>
                <w:rFonts w:cstheme="minorHAnsi"/>
              </w:rPr>
              <w:t xml:space="preserve">. </w:t>
            </w:r>
          </w:p>
          <w:p w14:paraId="7CED8FD0" w14:textId="77777777" w:rsidR="00D86086" w:rsidRDefault="00D86086" w:rsidP="008B2C6F">
            <w:pPr>
              <w:rPr>
                <w:rFonts w:cstheme="minorHAnsi"/>
              </w:rPr>
            </w:pPr>
          </w:p>
          <w:p w14:paraId="5D777F9D" w14:textId="3778AAA9" w:rsidR="00D160CE" w:rsidRDefault="00D160CE" w:rsidP="008B2C6F">
            <w:pPr>
              <w:rPr>
                <w:rFonts w:cstheme="minorHAnsi"/>
              </w:rPr>
            </w:pPr>
            <w:r w:rsidRPr="00D160CE">
              <w:rPr>
                <w:rFonts w:cstheme="minorHAnsi"/>
              </w:rPr>
              <w:t xml:space="preserve">LMW said that MO’C has </w:t>
            </w:r>
            <w:r w:rsidR="00D86086">
              <w:rPr>
                <w:rFonts w:cstheme="minorHAnsi"/>
              </w:rPr>
              <w:t xml:space="preserve">taken up the </w:t>
            </w:r>
            <w:r w:rsidR="006D14CE">
              <w:rPr>
                <w:rFonts w:cstheme="minorHAnsi"/>
              </w:rPr>
              <w:t xml:space="preserve">lead role </w:t>
            </w:r>
            <w:r w:rsidR="00D86086">
              <w:rPr>
                <w:rFonts w:cstheme="minorHAnsi"/>
              </w:rPr>
              <w:t xml:space="preserve">for MCA </w:t>
            </w:r>
            <w:r w:rsidR="006D14CE">
              <w:rPr>
                <w:rFonts w:cstheme="minorHAnsi"/>
              </w:rPr>
              <w:t>with</w:t>
            </w:r>
            <w:r w:rsidR="00D86086">
              <w:rPr>
                <w:rFonts w:cstheme="minorHAnsi"/>
              </w:rPr>
              <w:t>in</w:t>
            </w:r>
            <w:r w:rsidR="006D14CE">
              <w:rPr>
                <w:rFonts w:cstheme="minorHAnsi"/>
              </w:rPr>
              <w:t xml:space="preserve"> the CCG</w:t>
            </w:r>
            <w:r w:rsidR="008B2C6F" w:rsidRPr="00D160CE">
              <w:rPr>
                <w:rFonts w:cstheme="minorHAnsi"/>
              </w:rPr>
              <w:t xml:space="preserve"> part-time. </w:t>
            </w:r>
          </w:p>
          <w:p w14:paraId="2B37E652" w14:textId="77777777" w:rsidR="00D86086" w:rsidRPr="00D160CE" w:rsidRDefault="00D86086" w:rsidP="008B2C6F">
            <w:pPr>
              <w:rPr>
                <w:rFonts w:cstheme="minorHAnsi"/>
              </w:rPr>
            </w:pPr>
          </w:p>
          <w:p w14:paraId="3E2FF565" w14:textId="297E9A6C" w:rsidR="008B2C6F" w:rsidRDefault="00D160CE" w:rsidP="008B2C6F">
            <w:pPr>
              <w:rPr>
                <w:rFonts w:cstheme="minorHAnsi"/>
              </w:rPr>
            </w:pPr>
            <w:r w:rsidRPr="00D160CE">
              <w:rPr>
                <w:rFonts w:cstheme="minorHAnsi"/>
              </w:rPr>
              <w:t>CJK feels the</w:t>
            </w:r>
            <w:r w:rsidR="008B2C6F" w:rsidRPr="00D160CE">
              <w:rPr>
                <w:rFonts w:cstheme="minorHAnsi"/>
              </w:rPr>
              <w:t xml:space="preserve"> right representation</w:t>
            </w:r>
            <w:r w:rsidRPr="00D160CE">
              <w:rPr>
                <w:rFonts w:cstheme="minorHAnsi"/>
              </w:rPr>
              <w:t xml:space="preserve"> has</w:t>
            </w:r>
            <w:r w:rsidR="006D14CE">
              <w:rPr>
                <w:rFonts w:cstheme="minorHAnsi"/>
              </w:rPr>
              <w:t xml:space="preserve"> been established at the PPDL and that</w:t>
            </w:r>
            <w:r w:rsidR="00D86086">
              <w:rPr>
                <w:rFonts w:cstheme="minorHAnsi"/>
              </w:rPr>
              <w:t xml:space="preserve"> further work is being carried out to strengthen </w:t>
            </w:r>
            <w:r w:rsidR="006D14CE">
              <w:rPr>
                <w:rFonts w:cstheme="minorHAnsi"/>
              </w:rPr>
              <w:t>p</w:t>
            </w:r>
            <w:r w:rsidR="008B2C6F" w:rsidRPr="00D160CE">
              <w:rPr>
                <w:rFonts w:cstheme="minorHAnsi"/>
              </w:rPr>
              <w:t>ractice around</w:t>
            </w:r>
            <w:r w:rsidRPr="00D160CE">
              <w:rPr>
                <w:rFonts w:cstheme="minorHAnsi"/>
              </w:rPr>
              <w:t xml:space="preserve"> MCA and Best Interest decision-</w:t>
            </w:r>
            <w:r w:rsidR="008B2C6F" w:rsidRPr="00D160CE">
              <w:rPr>
                <w:rFonts w:cstheme="minorHAnsi"/>
              </w:rPr>
              <w:t xml:space="preserve">making </w:t>
            </w:r>
            <w:r w:rsidR="00D86086">
              <w:rPr>
                <w:rFonts w:cstheme="minorHAnsi"/>
              </w:rPr>
              <w:t xml:space="preserve">prior to LPS implementation.  </w:t>
            </w:r>
          </w:p>
          <w:p w14:paraId="301A98DC" w14:textId="77777777" w:rsidR="00D86086" w:rsidRPr="00D160CE" w:rsidRDefault="00D86086" w:rsidP="008B2C6F">
            <w:pPr>
              <w:rPr>
                <w:rFonts w:cstheme="minorHAnsi"/>
              </w:rPr>
            </w:pPr>
          </w:p>
          <w:p w14:paraId="519205A1" w14:textId="2FEFE23F" w:rsidR="008B2C6F" w:rsidRPr="00D160CE" w:rsidRDefault="008B2C6F" w:rsidP="008B2C6F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D160CE">
              <w:rPr>
                <w:rFonts w:cs="Arial"/>
              </w:rPr>
              <w:t xml:space="preserve">SH asked </w:t>
            </w:r>
            <w:r w:rsidR="00D160CE" w:rsidRPr="00D160CE">
              <w:rPr>
                <w:rFonts w:cs="Arial"/>
              </w:rPr>
              <w:t xml:space="preserve">if </w:t>
            </w:r>
            <w:r w:rsidRPr="00D160CE">
              <w:rPr>
                <w:rFonts w:cs="Arial"/>
              </w:rPr>
              <w:t>City of York</w:t>
            </w:r>
            <w:r w:rsidR="00D160CE" w:rsidRPr="00D160CE">
              <w:rPr>
                <w:rFonts w:cs="Arial"/>
              </w:rPr>
              <w:t xml:space="preserve"> colleagues should be included and</w:t>
            </w:r>
            <w:r w:rsidRPr="00D160CE">
              <w:rPr>
                <w:rFonts w:cs="Arial"/>
              </w:rPr>
              <w:t xml:space="preserve"> CN </w:t>
            </w:r>
            <w:r w:rsidR="00D86086">
              <w:rPr>
                <w:rFonts w:cs="Arial"/>
              </w:rPr>
              <w:t>confirmed that s</w:t>
            </w:r>
            <w:r w:rsidR="00D160CE" w:rsidRPr="00D160CE">
              <w:rPr>
                <w:rFonts w:cs="Arial"/>
              </w:rPr>
              <w:t>he i</w:t>
            </w:r>
            <w:r w:rsidRPr="00D160CE">
              <w:rPr>
                <w:rFonts w:cs="Arial"/>
              </w:rPr>
              <w:t xml:space="preserve">s </w:t>
            </w:r>
            <w:r w:rsidRPr="006D14CE">
              <w:rPr>
                <w:rFonts w:cstheme="minorHAnsi"/>
              </w:rPr>
              <w:t>l</w:t>
            </w:r>
            <w:r w:rsidRPr="006D14CE">
              <w:rPr>
                <w:rFonts w:eastAsia="Times New Roman" w:cstheme="minorHAnsi"/>
                <w:lang w:eastAsia="en-GB"/>
              </w:rPr>
              <w:t>inkin</w:t>
            </w:r>
            <w:r w:rsidR="006D14CE">
              <w:rPr>
                <w:rFonts w:eastAsia="Times New Roman" w:cstheme="minorHAnsi"/>
                <w:lang w:eastAsia="en-GB"/>
              </w:rPr>
              <w:t>g with the new Head of Mental Health and Do</w:t>
            </w:r>
            <w:r w:rsidRPr="006D14CE">
              <w:rPr>
                <w:rFonts w:eastAsia="Times New Roman" w:cstheme="minorHAnsi"/>
                <w:lang w:eastAsia="en-GB"/>
              </w:rPr>
              <w:t>LS there.</w:t>
            </w:r>
          </w:p>
          <w:p w14:paraId="69682649" w14:textId="77777777" w:rsidR="008B2C6F" w:rsidRPr="00D160CE" w:rsidRDefault="008B2C6F" w:rsidP="008B2C6F">
            <w:pPr>
              <w:rPr>
                <w:rFonts w:cstheme="minorHAnsi"/>
              </w:rPr>
            </w:pPr>
          </w:p>
          <w:p w14:paraId="7177B791" w14:textId="0C6111C1" w:rsidR="008B2C6F" w:rsidRPr="00D160CE" w:rsidRDefault="008B2C6F" w:rsidP="008B2C6F">
            <w:pPr>
              <w:rPr>
                <w:rFonts w:cs="Arial"/>
                <w:b/>
                <w:u w:val="single"/>
              </w:rPr>
            </w:pPr>
            <w:r w:rsidRPr="00D160CE">
              <w:rPr>
                <w:rFonts w:cs="Arial"/>
                <w:b/>
                <w:u w:val="single"/>
              </w:rPr>
              <w:t>Action(s) Agreed</w:t>
            </w:r>
          </w:p>
          <w:p w14:paraId="11F91808" w14:textId="17D9BAE7" w:rsidR="008B2C6F" w:rsidRPr="00D160CE" w:rsidRDefault="0047306C" w:rsidP="008B2C6F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</w:rPr>
            </w:pPr>
            <w:r w:rsidRPr="00D160CE">
              <w:rPr>
                <w:rFonts w:cs="Arial"/>
                <w:b/>
              </w:rPr>
              <w:t xml:space="preserve">Discuss </w:t>
            </w:r>
            <w:r w:rsidR="006D14CE">
              <w:rPr>
                <w:rFonts w:cs="Arial"/>
                <w:b/>
              </w:rPr>
              <w:t xml:space="preserve">potential </w:t>
            </w:r>
            <w:r w:rsidRPr="00D160CE">
              <w:rPr>
                <w:rFonts w:cs="Arial"/>
                <w:b/>
              </w:rPr>
              <w:t>partner ga</w:t>
            </w:r>
            <w:r w:rsidR="006D14CE">
              <w:rPr>
                <w:rFonts w:cs="Arial"/>
                <w:b/>
              </w:rPr>
              <w:t>ps at the Executive in February</w:t>
            </w:r>
            <w:r w:rsidRPr="00D160CE">
              <w:rPr>
                <w:rFonts w:cs="Arial"/>
                <w:b/>
              </w:rPr>
              <w:t>.</w:t>
            </w:r>
          </w:p>
          <w:p w14:paraId="6E380031" w14:textId="7D591071" w:rsidR="008B2C6F" w:rsidRPr="006D14CE" w:rsidRDefault="008B2C6F" w:rsidP="006D14CE">
            <w:pPr>
              <w:rPr>
                <w:rFonts w:cs="Arial"/>
                <w:b/>
              </w:rPr>
            </w:pPr>
          </w:p>
        </w:tc>
      </w:tr>
      <w:tr w:rsidR="008B2C6F" w:rsidRPr="00A14B84" w14:paraId="62843BB9" w14:textId="1A0238E8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7075080E" w14:textId="2DD6775A" w:rsidR="008B2C6F" w:rsidRPr="00193990" w:rsidRDefault="008B2C6F" w:rsidP="008B2C6F">
            <w:pPr>
              <w:rPr>
                <w:rFonts w:cs="Arial"/>
                <w:b/>
                <w:color w:val="262626" w:themeColor="text1" w:themeTint="D9"/>
              </w:rPr>
            </w:pPr>
            <w:r w:rsidRPr="00193990">
              <w:rPr>
                <w:rFonts w:cs="Arial"/>
                <w:b/>
                <w:color w:val="262626" w:themeColor="text1" w:themeTint="D9"/>
              </w:rPr>
              <w:lastRenderedPageBreak/>
              <w:t>Item 13</w:t>
            </w:r>
          </w:p>
        </w:tc>
        <w:tc>
          <w:tcPr>
            <w:tcW w:w="9045" w:type="dxa"/>
            <w:gridSpan w:val="4"/>
          </w:tcPr>
          <w:p w14:paraId="6B771BC6" w14:textId="77777777" w:rsidR="008B2C6F" w:rsidRDefault="008B2C6F" w:rsidP="008B2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F2A">
              <w:rPr>
                <w:rFonts w:ascii="Arial" w:hAnsi="Arial" w:cs="Arial"/>
                <w:b/>
                <w:sz w:val="20"/>
                <w:szCs w:val="20"/>
              </w:rPr>
              <w:t>Update from Domestic Abuse deep dive</w:t>
            </w:r>
          </w:p>
          <w:p w14:paraId="54C3057C" w14:textId="02D61F30" w:rsidR="008B2C6F" w:rsidRPr="00A14B84" w:rsidRDefault="008B2C6F" w:rsidP="008B2C6F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8B2C6F" w:rsidRPr="00A14B84" w14:paraId="3C4C941B" w14:textId="5E2AF704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05F4074B" w14:textId="77777777" w:rsidR="008B2C6F" w:rsidRPr="00A14B84" w:rsidRDefault="008B2C6F" w:rsidP="008B2C6F">
            <w:pPr>
              <w:rPr>
                <w:rFonts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045" w:type="dxa"/>
            <w:gridSpan w:val="4"/>
          </w:tcPr>
          <w:p w14:paraId="418C5A50" w14:textId="6F055866" w:rsidR="008B2C6F" w:rsidRDefault="008B2C6F" w:rsidP="008B2C6F">
            <w:r>
              <w:t>NYP have not yet received the information from the Home Office, so AA was unable to provide an update.</w:t>
            </w:r>
          </w:p>
          <w:p w14:paraId="7E7A81D4" w14:textId="77777777" w:rsidR="008B2C6F" w:rsidRPr="00A14B84" w:rsidRDefault="008B2C6F" w:rsidP="008B2C6F"/>
          <w:p w14:paraId="1F041CC0" w14:textId="5895E5E7" w:rsidR="008B2C6F" w:rsidRPr="00A14B84" w:rsidRDefault="008B2C6F" w:rsidP="008B2C6F">
            <w:pPr>
              <w:rPr>
                <w:b/>
                <w:u w:val="single"/>
              </w:rPr>
            </w:pPr>
            <w:r w:rsidRPr="00A14B84">
              <w:rPr>
                <w:b/>
                <w:u w:val="single"/>
              </w:rPr>
              <w:t>Action(s) Agreed</w:t>
            </w:r>
          </w:p>
          <w:p w14:paraId="291273B7" w14:textId="4FB07C72" w:rsidR="008B2C6F" w:rsidRPr="0047306C" w:rsidRDefault="009B35DA" w:rsidP="008B2C6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7306C">
              <w:rPr>
                <w:b/>
              </w:rPr>
              <w:t xml:space="preserve">AA to update the Board when </w:t>
            </w:r>
            <w:r w:rsidR="008B2C6F" w:rsidRPr="0047306C">
              <w:rPr>
                <w:b/>
              </w:rPr>
              <w:t>the information is received.</w:t>
            </w:r>
          </w:p>
          <w:p w14:paraId="7DC88EFA" w14:textId="3028D224" w:rsidR="008B2C6F" w:rsidRPr="00A14B84" w:rsidRDefault="008B2C6F" w:rsidP="008B2C6F">
            <w:pPr>
              <w:pStyle w:val="ListParagraph"/>
            </w:pPr>
          </w:p>
        </w:tc>
      </w:tr>
      <w:tr w:rsidR="008B2C6F" w:rsidRPr="00A14B84" w14:paraId="261DB435" w14:textId="64342A97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4EA8A260" w14:textId="2B072E65" w:rsidR="008B2C6F" w:rsidRPr="00A14B84" w:rsidRDefault="008B2C6F" w:rsidP="008B2C6F">
            <w:pPr>
              <w:rPr>
                <w:rFonts w:cs="Arial"/>
                <w:b/>
                <w:color w:val="262626" w:themeColor="text1" w:themeTint="D9"/>
              </w:rPr>
            </w:pPr>
            <w:r>
              <w:rPr>
                <w:rFonts w:cs="Arial"/>
                <w:b/>
                <w:color w:val="262626" w:themeColor="text1" w:themeTint="D9"/>
              </w:rPr>
              <w:t>Item 14</w:t>
            </w:r>
          </w:p>
        </w:tc>
        <w:tc>
          <w:tcPr>
            <w:tcW w:w="9045" w:type="dxa"/>
            <w:gridSpan w:val="4"/>
          </w:tcPr>
          <w:p w14:paraId="366A23FA" w14:textId="549940F3" w:rsidR="008B2C6F" w:rsidRPr="00A14B84" w:rsidRDefault="008B2C6F" w:rsidP="008B2C6F">
            <w:pPr>
              <w:rPr>
                <w:b/>
                <w:color w:val="262626" w:themeColor="text1" w:themeTint="D9"/>
              </w:rPr>
            </w:pPr>
            <w:r w:rsidRPr="00A14B84">
              <w:rPr>
                <w:b/>
                <w:color w:val="262626" w:themeColor="text1" w:themeTint="D9"/>
              </w:rPr>
              <w:t>Current Issues</w:t>
            </w:r>
          </w:p>
        </w:tc>
      </w:tr>
      <w:tr w:rsidR="008B2C6F" w:rsidRPr="00A14B84" w14:paraId="690FCB74" w14:textId="443A0683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" w:type="dxa"/>
          </w:tcPr>
          <w:p w14:paraId="5C971910" w14:textId="77777777" w:rsidR="008B2C6F" w:rsidRPr="00A14B84" w:rsidRDefault="008B2C6F" w:rsidP="008B2C6F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45" w:type="dxa"/>
            <w:gridSpan w:val="4"/>
          </w:tcPr>
          <w:p w14:paraId="0C952192" w14:textId="7D0AB12E" w:rsidR="009B35DA" w:rsidRDefault="009B35DA" w:rsidP="008B2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RW</w:t>
            </w:r>
            <w:r w:rsidR="008B2C6F">
              <w:rPr>
                <w:color w:val="000000" w:themeColor="text1"/>
              </w:rPr>
              <w:t xml:space="preserve"> thanked SPr for </w:t>
            </w:r>
            <w:r>
              <w:rPr>
                <w:color w:val="000000" w:themeColor="text1"/>
              </w:rPr>
              <w:t xml:space="preserve">her </w:t>
            </w:r>
            <w:r w:rsidR="008B2C6F">
              <w:rPr>
                <w:color w:val="000000" w:themeColor="text1"/>
              </w:rPr>
              <w:t xml:space="preserve">leadership during this time. </w:t>
            </w:r>
          </w:p>
          <w:p w14:paraId="1E3C3FDA" w14:textId="77777777" w:rsidR="009B35DA" w:rsidRDefault="009B35DA" w:rsidP="008B2C6F">
            <w:pPr>
              <w:rPr>
                <w:color w:val="000000" w:themeColor="text1"/>
              </w:rPr>
            </w:pPr>
          </w:p>
          <w:p w14:paraId="0BE94F4C" w14:textId="2CB0901B" w:rsidR="008B2C6F" w:rsidRPr="00A14B84" w:rsidRDefault="008B2C6F" w:rsidP="008B2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SPr </w:t>
            </w:r>
            <w:r w:rsidR="009B35DA">
              <w:rPr>
                <w:color w:val="000000" w:themeColor="text1"/>
              </w:rPr>
              <w:t xml:space="preserve">thanked everyone for their </w:t>
            </w:r>
            <w:r>
              <w:rPr>
                <w:color w:val="000000" w:themeColor="text1"/>
              </w:rPr>
              <w:t xml:space="preserve">commitment to pulling together. </w:t>
            </w:r>
          </w:p>
          <w:p w14:paraId="63F40471" w14:textId="0B2D3F33" w:rsidR="008B2C6F" w:rsidRPr="00A14B84" w:rsidRDefault="008B2C6F" w:rsidP="008B2C6F">
            <w:pPr>
              <w:rPr>
                <w:b/>
                <w:color w:val="000000" w:themeColor="text1"/>
              </w:rPr>
            </w:pPr>
          </w:p>
          <w:p w14:paraId="61DE3E60" w14:textId="3215DC97" w:rsidR="008B2C6F" w:rsidRPr="00A14B84" w:rsidRDefault="008B2C6F" w:rsidP="008B2C6F">
            <w:pPr>
              <w:rPr>
                <w:b/>
                <w:color w:val="000000" w:themeColor="text1"/>
                <w:u w:val="single"/>
              </w:rPr>
            </w:pPr>
            <w:r w:rsidRPr="00A14B84">
              <w:rPr>
                <w:b/>
                <w:color w:val="000000" w:themeColor="text1"/>
                <w:u w:val="single"/>
              </w:rPr>
              <w:t>Action(s) Agreed</w:t>
            </w:r>
          </w:p>
          <w:p w14:paraId="16A8B8B6" w14:textId="18FB683F" w:rsidR="008B2C6F" w:rsidRPr="0047306C" w:rsidRDefault="009B35DA" w:rsidP="009B35DA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</w:rPr>
            </w:pPr>
            <w:r w:rsidRPr="0047306C">
              <w:rPr>
                <w:b/>
                <w:color w:val="000000" w:themeColor="text1"/>
              </w:rPr>
              <w:t>CCG to provide assurance to the Board that they are looking at maternity services regarding the safety and wellbeing of women and babies</w:t>
            </w:r>
            <w:r w:rsidR="0047306C">
              <w:rPr>
                <w:b/>
                <w:color w:val="000000" w:themeColor="text1"/>
              </w:rPr>
              <w:t>,</w:t>
            </w:r>
            <w:r w:rsidRPr="0047306C">
              <w:rPr>
                <w:b/>
                <w:color w:val="000000" w:themeColor="text1"/>
              </w:rPr>
              <w:t xml:space="preserve"> fol</w:t>
            </w:r>
            <w:r w:rsidR="006D14CE">
              <w:rPr>
                <w:b/>
                <w:color w:val="000000" w:themeColor="text1"/>
              </w:rPr>
              <w:t>lowing the Oc</w:t>
            </w:r>
            <w:r w:rsidRPr="0047306C">
              <w:rPr>
                <w:b/>
                <w:color w:val="000000" w:themeColor="text1"/>
              </w:rPr>
              <w:t xml:space="preserve">kenden report. </w:t>
            </w:r>
          </w:p>
          <w:p w14:paraId="2BA9636A" w14:textId="6937A458" w:rsidR="009B35DA" w:rsidRPr="009B35DA" w:rsidRDefault="009B35DA" w:rsidP="009B35DA">
            <w:pPr>
              <w:pStyle w:val="ListParagraph"/>
              <w:rPr>
                <w:b/>
                <w:color w:val="000000" w:themeColor="text1"/>
              </w:rPr>
            </w:pPr>
          </w:p>
        </w:tc>
      </w:tr>
      <w:tr w:rsidR="008B2C6F" w:rsidRPr="00A14B84" w14:paraId="427A6E2F" w14:textId="2B7EC33F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5"/>
          </w:tcPr>
          <w:p w14:paraId="0430D377" w14:textId="06ACD44D" w:rsidR="008B2C6F" w:rsidRPr="00A14B84" w:rsidRDefault="008B2C6F" w:rsidP="008B2C6F">
            <w:pPr>
              <w:rPr>
                <w:rFonts w:cs="Arial"/>
                <w:b/>
                <w:color w:val="000000" w:themeColor="text1"/>
              </w:rPr>
            </w:pPr>
            <w:r w:rsidRPr="00A14B84">
              <w:rPr>
                <w:rFonts w:cs="Arial"/>
                <w:b/>
                <w:color w:val="000000" w:themeColor="text1"/>
              </w:rPr>
              <w:t>Calendar of Meetings</w:t>
            </w:r>
          </w:p>
        </w:tc>
      </w:tr>
      <w:tr w:rsidR="008B2C6F" w:rsidRPr="003D4C1B" w14:paraId="6A0DE27B" w14:textId="7629CE60" w:rsidTr="001E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015" w:type="dxa"/>
          </w:tcPr>
          <w:p w14:paraId="6DE1C82E" w14:textId="77777777" w:rsidR="008B2C6F" w:rsidRPr="00A14B84" w:rsidRDefault="008B2C6F" w:rsidP="008B2C6F">
            <w:pPr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9045" w:type="dxa"/>
            <w:gridSpan w:val="4"/>
          </w:tcPr>
          <w:p w14:paraId="5717BE05" w14:textId="32FC65DD" w:rsidR="008B2C6F" w:rsidRPr="00A14B84" w:rsidRDefault="008B2C6F" w:rsidP="008B2C6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14B8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Wednesday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17th</w:t>
            </w:r>
            <w:r w:rsidR="00E0597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March, 2.00pm, MS Teams</w:t>
            </w:r>
          </w:p>
          <w:p w14:paraId="510ABA29" w14:textId="68179CE7" w:rsidR="008B2C6F" w:rsidRPr="00A14B84" w:rsidRDefault="008B2C6F" w:rsidP="008B2C6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14B8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Wednesday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23rd</w:t>
            </w:r>
            <w:r w:rsidRPr="00A14B8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June, 2.00pm, TBC</w:t>
            </w:r>
          </w:p>
          <w:p w14:paraId="29A6D2F9" w14:textId="16435582" w:rsidR="008B2C6F" w:rsidRPr="00A14B84" w:rsidRDefault="008B2C6F" w:rsidP="008B2C6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14B8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Wednesday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22nd </w:t>
            </w:r>
            <w:r w:rsidRPr="00A14B8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September, 2.00pm, TBC</w:t>
            </w:r>
          </w:p>
          <w:p w14:paraId="7DF9DB7C" w14:textId="1F870459" w:rsidR="008B2C6F" w:rsidRPr="00A14B84" w:rsidRDefault="008B2C6F" w:rsidP="008B2C6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14B8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Wednesday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15th </w:t>
            </w:r>
            <w:r w:rsidRPr="00A14B8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December, 2.00pm, TBC</w:t>
            </w:r>
          </w:p>
        </w:tc>
      </w:tr>
    </w:tbl>
    <w:p w14:paraId="31B679E7" w14:textId="77777777" w:rsidR="007C2913" w:rsidRPr="003D4C1B" w:rsidRDefault="007C2913" w:rsidP="004672AF">
      <w:pPr>
        <w:spacing w:after="0"/>
        <w:rPr>
          <w:rFonts w:ascii="Lucida Sans" w:hAnsi="Lucida Sans" w:cs="Arial"/>
          <w:color w:val="000000" w:themeColor="text1"/>
          <w:sz w:val="24"/>
          <w:szCs w:val="24"/>
        </w:rPr>
      </w:pPr>
    </w:p>
    <w:sectPr w:rsidR="007C2913" w:rsidRPr="003D4C1B" w:rsidSect="00D52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A0279" w14:textId="77777777" w:rsidR="00F93A4E" w:rsidRDefault="00F93A4E" w:rsidP="00197DEB">
      <w:pPr>
        <w:spacing w:after="0" w:line="240" w:lineRule="auto"/>
      </w:pPr>
      <w:r>
        <w:separator/>
      </w:r>
    </w:p>
  </w:endnote>
  <w:endnote w:type="continuationSeparator" w:id="0">
    <w:p w14:paraId="0E9963E5" w14:textId="77777777" w:rsidR="00F93A4E" w:rsidRDefault="00F93A4E" w:rsidP="0019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3808" w14:textId="77777777" w:rsidR="009E0D53" w:rsidRDefault="009E0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451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0BF0E" w14:textId="08E2155F" w:rsidR="0077115A" w:rsidRDefault="007711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D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D5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9B5A03" w14:textId="4A32D5D6" w:rsidR="0077115A" w:rsidRDefault="007711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4248FD" wp14:editId="6888728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633d4a2a8402fc78b72edd1b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951734" w14:textId="4D64B35C" w:rsidR="0077115A" w:rsidRPr="00C30A4A" w:rsidRDefault="0077115A" w:rsidP="00C30A4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C30A4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248FD" id="_x0000_t202" coordsize="21600,21600" o:spt="202" path="m,l,21600r21600,l21600,xe">
              <v:stroke joinstyle="miter"/>
              <v:path gradientshapeok="t" o:connecttype="rect"/>
            </v:shapetype>
            <v:shape id="MSIPCM633d4a2a8402fc78b72edd1b" o:spid="_x0000_s1026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hVFQMAADUGAAAOAAAAZHJzL2Uyb0RvYy54bWysVEtv2zAMvg/YfxB02GmpH3Geq1OkKbIV&#10;SNsA6dCzIsm1MFtyJaVxVvS/j5Lt9LEdhmEXiSIpivz4iadndVmgR66NUDLF0UmIEZdUMSHvU/z9&#10;dtkbY2QskYwUSvIUH7jBZ7OPH0731ZTHKlcF4xpBEGmm+yrFubXVNAgMzXlJzImquARjpnRJLBz1&#10;fcA02UP0sgjiMBwGe6VZpRXlxoD2ojHimY+fZZzamywz3KIixZCb9av269atweyUTO81qXJB2zTI&#10;P2RREiHh0WOoC2IJ2mnxW6hSUK2MyuwJVWWgskxQ7muAaqLwXTWbnFTc1wLgmOoIk/l/Yen141oj&#10;wVIcYyRJCS262lyuF1fDfp8lJCbjJIwzOhpvRzFnLNpixLihgODTp4edsl++EZMvFOPNadqLR8l4&#10;EI4Gn1szF/e5bY3jBAjSGu4Es3mrH0wGR/26IJSXXHZ3GpelUpbrRm4DXErG6zZAs621KIk+vPHa&#10;AAOAmq1f1N69VVWrCY8Pr3jWvQnKZ8eMfWWmANCmAohsfa5qYHinN6B0Da8zXbodWonADhw7HHnF&#10;a4soKEeDYdiPwETBFo/64cATL3i5XWljv3JVIiekWEPWnk7kcWUsZAKunYt7TKqlKArP3UKifYqH&#10;fQj5xgI3Cuk0kATEaKWGk0+TKE7C83jSWw7Ho16yTAa9ySgc98Jocj4ZhskkuVg+u3hRMs0FY1yu&#10;hOTd/4iSv+Nf+1MbZvsf8iZVowrBXB0uN1fdotDokcBH3QIHfjigoYhXXsHbdLwZqut2X2Xgetb0&#10;xkm23tZtI7eKHaCPWgG+0ApT0aWAR1fE2DXR8OlBCYPM3sCSFQpAVa2EUa70zz/pnT9gAVaM9jBE&#10;UmwedkRzjIpLCb90EiUJhLX+AIJ+rd12WrkrFwrKjnxWXnS+tujETKvyDubc3L0GJiIpvAk4deLC&#10;wgkMMCcpn8+9DPOlInYlNxV1oTuQb+s7oquWZxbgu1bdmCHTd3RrfN1NqeY7qzLhueiAbdAE6N0B&#10;ZpNvQjtH3fB7ffZeL9N+9gsAAP//AwBQSwMEFAAGAAgAAAAhAMQgy4TfAAAACwEAAA8AAABkcnMv&#10;ZG93bnJldi54bWxMj81OwzAQhO9IvIO1SNyoEyhRG+JUCMQFCSEK4uzEm58mXkex2yZv380Jjjsz&#10;mp0v2022FyccfetIQbyKQCCVzrRUK/j5frvbgPBBk9G9I1Qwo4ddfn2V6dS4M33haR9qwSXkU62g&#10;CWFIpfRlg1b7lRuQ2KvcaHXgc6ylGfWZy20v76MokVa3xB8aPeBLg2W3P1oF689tUclDZw8f8/s8&#10;t131+1pUSt3eTM9PIAJO4S8My3yeDjlvKtyRjBe9AgYJrCZxxASLH2+jBESxaI8PG5B5Jv8z5BcA&#10;AAD//wMAUEsBAi0AFAAGAAgAAAAhALaDOJL+AAAA4QEAABMAAAAAAAAAAAAAAAAAAAAAAFtDb250&#10;ZW50X1R5cGVzXS54bWxQSwECLQAUAAYACAAAACEAOP0h/9YAAACUAQAACwAAAAAAAAAAAAAAAAAv&#10;AQAAX3JlbHMvLnJlbHNQSwECLQAUAAYACAAAACEAN5CoVRUDAAA1BgAADgAAAAAAAAAAAAAAAAAu&#10;AgAAZHJzL2Uyb0RvYy54bWxQSwECLQAUAAYACAAAACEAxCDLhN8AAAALAQAADwAAAAAAAAAAAAAA&#10;AABvBQAAZHJzL2Rvd25yZXYueG1sUEsFBgAAAAAEAAQA8wAAAHsGAAAAAA==&#10;" o:allowincell="f" filled="f" stroked="f" strokeweight=".5pt">
              <v:textbox inset=",0,,0">
                <w:txbxContent>
                  <w:p w14:paraId="28951734" w14:textId="4D64B35C" w:rsidR="0077115A" w:rsidRPr="00C30A4A" w:rsidRDefault="0077115A" w:rsidP="00C30A4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C30A4A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E677" w14:textId="77777777" w:rsidR="009E0D53" w:rsidRDefault="009E0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AE3FC" w14:textId="77777777" w:rsidR="00F93A4E" w:rsidRDefault="00F93A4E" w:rsidP="00197DEB">
      <w:pPr>
        <w:spacing w:after="0" w:line="240" w:lineRule="auto"/>
      </w:pPr>
      <w:r>
        <w:separator/>
      </w:r>
    </w:p>
  </w:footnote>
  <w:footnote w:type="continuationSeparator" w:id="0">
    <w:p w14:paraId="73112F2F" w14:textId="77777777" w:rsidR="00F93A4E" w:rsidRDefault="00F93A4E" w:rsidP="0019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80E7C" w14:textId="77777777" w:rsidR="009E0D53" w:rsidRDefault="009E0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953588"/>
      <w:docPartObj>
        <w:docPartGallery w:val="Watermarks"/>
        <w:docPartUnique/>
      </w:docPartObj>
    </w:sdtPr>
    <w:sdtEndPr/>
    <w:sdtContent>
      <w:p w14:paraId="59A14D33" w14:textId="4B22BBDE" w:rsidR="0077115A" w:rsidRDefault="009E0D53">
        <w:pPr>
          <w:pStyle w:val="Header"/>
        </w:pPr>
        <w:r>
          <w:rPr>
            <w:noProof/>
            <w:lang w:val="en-US"/>
          </w:rPr>
          <w:pict w14:anchorId="322234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C82A" w14:textId="77777777" w:rsidR="009E0D53" w:rsidRDefault="009E0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2446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4E82"/>
    <w:multiLevelType w:val="hybridMultilevel"/>
    <w:tmpl w:val="408E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1A05"/>
    <w:multiLevelType w:val="hybridMultilevel"/>
    <w:tmpl w:val="B6B02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4A4C"/>
    <w:multiLevelType w:val="hybridMultilevel"/>
    <w:tmpl w:val="A382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380"/>
    <w:multiLevelType w:val="hybridMultilevel"/>
    <w:tmpl w:val="C67C2B00"/>
    <w:lvl w:ilvl="0" w:tplc="98940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1673"/>
    <w:multiLevelType w:val="hybridMultilevel"/>
    <w:tmpl w:val="F488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A2045"/>
    <w:multiLevelType w:val="hybridMultilevel"/>
    <w:tmpl w:val="E8B8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13C17"/>
    <w:multiLevelType w:val="hybridMultilevel"/>
    <w:tmpl w:val="1840B7CC"/>
    <w:lvl w:ilvl="0" w:tplc="4C105C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70CBE"/>
    <w:multiLevelType w:val="hybridMultilevel"/>
    <w:tmpl w:val="F70A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C494E"/>
    <w:multiLevelType w:val="hybridMultilevel"/>
    <w:tmpl w:val="CE90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B00FF"/>
    <w:multiLevelType w:val="hybridMultilevel"/>
    <w:tmpl w:val="C2A4A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D04781"/>
    <w:multiLevelType w:val="hybridMultilevel"/>
    <w:tmpl w:val="06A65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B0E"/>
    <w:multiLevelType w:val="hybridMultilevel"/>
    <w:tmpl w:val="2366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46208"/>
    <w:multiLevelType w:val="hybridMultilevel"/>
    <w:tmpl w:val="2BFE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B1F5F"/>
    <w:multiLevelType w:val="hybridMultilevel"/>
    <w:tmpl w:val="6A52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8354C"/>
    <w:multiLevelType w:val="hybridMultilevel"/>
    <w:tmpl w:val="46C0CA5A"/>
    <w:lvl w:ilvl="0" w:tplc="D9AC5A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470DF"/>
    <w:multiLevelType w:val="hybridMultilevel"/>
    <w:tmpl w:val="14AE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A0D20"/>
    <w:multiLevelType w:val="hybridMultilevel"/>
    <w:tmpl w:val="3B82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8769D"/>
    <w:multiLevelType w:val="hybridMultilevel"/>
    <w:tmpl w:val="D130DEBA"/>
    <w:lvl w:ilvl="0" w:tplc="2B9A0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6609B"/>
    <w:multiLevelType w:val="hybridMultilevel"/>
    <w:tmpl w:val="CEE4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61556"/>
    <w:multiLevelType w:val="multilevel"/>
    <w:tmpl w:val="50EC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AC076B"/>
    <w:multiLevelType w:val="hybridMultilevel"/>
    <w:tmpl w:val="AA1EF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531DFC"/>
    <w:multiLevelType w:val="hybridMultilevel"/>
    <w:tmpl w:val="1978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40416"/>
    <w:multiLevelType w:val="hybridMultilevel"/>
    <w:tmpl w:val="CDF2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044A3"/>
    <w:multiLevelType w:val="hybridMultilevel"/>
    <w:tmpl w:val="D400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70CED"/>
    <w:multiLevelType w:val="hybridMultilevel"/>
    <w:tmpl w:val="8E62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67C6F"/>
    <w:multiLevelType w:val="hybridMultilevel"/>
    <w:tmpl w:val="9104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86851"/>
    <w:multiLevelType w:val="hybridMultilevel"/>
    <w:tmpl w:val="602E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3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16"/>
  </w:num>
  <w:num w:numId="10">
    <w:abstractNumId w:val="8"/>
  </w:num>
  <w:num w:numId="11">
    <w:abstractNumId w:val="26"/>
  </w:num>
  <w:num w:numId="12">
    <w:abstractNumId w:val="21"/>
  </w:num>
  <w:num w:numId="13">
    <w:abstractNumId w:val="4"/>
  </w:num>
  <w:num w:numId="14">
    <w:abstractNumId w:val="17"/>
  </w:num>
  <w:num w:numId="15">
    <w:abstractNumId w:val="10"/>
  </w:num>
  <w:num w:numId="16">
    <w:abstractNumId w:val="9"/>
  </w:num>
  <w:num w:numId="17">
    <w:abstractNumId w:val="18"/>
  </w:num>
  <w:num w:numId="18">
    <w:abstractNumId w:val="20"/>
  </w:num>
  <w:num w:numId="19">
    <w:abstractNumId w:val="7"/>
  </w:num>
  <w:num w:numId="20">
    <w:abstractNumId w:val="15"/>
  </w:num>
  <w:num w:numId="21">
    <w:abstractNumId w:val="12"/>
  </w:num>
  <w:num w:numId="22">
    <w:abstractNumId w:val="27"/>
  </w:num>
  <w:num w:numId="23">
    <w:abstractNumId w:val="25"/>
  </w:num>
  <w:num w:numId="24">
    <w:abstractNumId w:val="14"/>
  </w:num>
  <w:num w:numId="25">
    <w:abstractNumId w:val="5"/>
  </w:num>
  <w:num w:numId="26">
    <w:abstractNumId w:val="1"/>
  </w:num>
  <w:num w:numId="27">
    <w:abstractNumId w:val="2"/>
  </w:num>
  <w:num w:numId="2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C5"/>
    <w:rsid w:val="000000E4"/>
    <w:rsid w:val="00000C7B"/>
    <w:rsid w:val="000018A8"/>
    <w:rsid w:val="00003A7E"/>
    <w:rsid w:val="00004B74"/>
    <w:rsid w:val="00004F6C"/>
    <w:rsid w:val="00005A19"/>
    <w:rsid w:val="00011212"/>
    <w:rsid w:val="000135D4"/>
    <w:rsid w:val="00013AAB"/>
    <w:rsid w:val="00013D9C"/>
    <w:rsid w:val="00015B0F"/>
    <w:rsid w:val="000167E2"/>
    <w:rsid w:val="00020D46"/>
    <w:rsid w:val="0002480C"/>
    <w:rsid w:val="00025630"/>
    <w:rsid w:val="00032059"/>
    <w:rsid w:val="00040A55"/>
    <w:rsid w:val="000420B2"/>
    <w:rsid w:val="00047D84"/>
    <w:rsid w:val="00050174"/>
    <w:rsid w:val="00050939"/>
    <w:rsid w:val="00052DBB"/>
    <w:rsid w:val="00053DFB"/>
    <w:rsid w:val="00055432"/>
    <w:rsid w:val="0005556F"/>
    <w:rsid w:val="00056461"/>
    <w:rsid w:val="000621BC"/>
    <w:rsid w:val="00067D57"/>
    <w:rsid w:val="00072282"/>
    <w:rsid w:val="0007299B"/>
    <w:rsid w:val="00077B09"/>
    <w:rsid w:val="0008409E"/>
    <w:rsid w:val="00087127"/>
    <w:rsid w:val="00087235"/>
    <w:rsid w:val="00087BDF"/>
    <w:rsid w:val="00093B41"/>
    <w:rsid w:val="00093CCE"/>
    <w:rsid w:val="0009503D"/>
    <w:rsid w:val="00097684"/>
    <w:rsid w:val="000A1376"/>
    <w:rsid w:val="000A20CF"/>
    <w:rsid w:val="000A350D"/>
    <w:rsid w:val="000A4F06"/>
    <w:rsid w:val="000A5804"/>
    <w:rsid w:val="000A5D83"/>
    <w:rsid w:val="000A6BB9"/>
    <w:rsid w:val="000B0207"/>
    <w:rsid w:val="000B2988"/>
    <w:rsid w:val="000C6009"/>
    <w:rsid w:val="000D15E3"/>
    <w:rsid w:val="000D299C"/>
    <w:rsid w:val="000D3A00"/>
    <w:rsid w:val="000D5C3A"/>
    <w:rsid w:val="000D5DB1"/>
    <w:rsid w:val="000D7CD3"/>
    <w:rsid w:val="000E18DC"/>
    <w:rsid w:val="000E2F85"/>
    <w:rsid w:val="000E3B48"/>
    <w:rsid w:val="000F09B3"/>
    <w:rsid w:val="000F2997"/>
    <w:rsid w:val="000F3C38"/>
    <w:rsid w:val="000F4773"/>
    <w:rsid w:val="000F5D2A"/>
    <w:rsid w:val="00100BA7"/>
    <w:rsid w:val="00101039"/>
    <w:rsid w:val="001018F4"/>
    <w:rsid w:val="00106EAF"/>
    <w:rsid w:val="00107F0F"/>
    <w:rsid w:val="00113AE9"/>
    <w:rsid w:val="001212D6"/>
    <w:rsid w:val="00122110"/>
    <w:rsid w:val="00122CDA"/>
    <w:rsid w:val="00123126"/>
    <w:rsid w:val="001258FE"/>
    <w:rsid w:val="0012668E"/>
    <w:rsid w:val="001268A0"/>
    <w:rsid w:val="00127D75"/>
    <w:rsid w:val="00137C02"/>
    <w:rsid w:val="00141406"/>
    <w:rsid w:val="001422DD"/>
    <w:rsid w:val="00144824"/>
    <w:rsid w:val="0015042B"/>
    <w:rsid w:val="0015113C"/>
    <w:rsid w:val="001528E4"/>
    <w:rsid w:val="00155134"/>
    <w:rsid w:val="001556D1"/>
    <w:rsid w:val="00162516"/>
    <w:rsid w:val="00162CBE"/>
    <w:rsid w:val="00162FE7"/>
    <w:rsid w:val="00164793"/>
    <w:rsid w:val="00174887"/>
    <w:rsid w:val="00175EE2"/>
    <w:rsid w:val="0017647B"/>
    <w:rsid w:val="00180FA4"/>
    <w:rsid w:val="00181DFC"/>
    <w:rsid w:val="00183287"/>
    <w:rsid w:val="00183521"/>
    <w:rsid w:val="00184E32"/>
    <w:rsid w:val="00186A77"/>
    <w:rsid w:val="001929C2"/>
    <w:rsid w:val="00193990"/>
    <w:rsid w:val="001976E1"/>
    <w:rsid w:val="00197DEB"/>
    <w:rsid w:val="001A0566"/>
    <w:rsid w:val="001A0E3E"/>
    <w:rsid w:val="001A188A"/>
    <w:rsid w:val="001A21D2"/>
    <w:rsid w:val="001A5067"/>
    <w:rsid w:val="001B075C"/>
    <w:rsid w:val="001B1CFD"/>
    <w:rsid w:val="001B205B"/>
    <w:rsid w:val="001B23D4"/>
    <w:rsid w:val="001B42E1"/>
    <w:rsid w:val="001B44DF"/>
    <w:rsid w:val="001B49BA"/>
    <w:rsid w:val="001C21A9"/>
    <w:rsid w:val="001C38DE"/>
    <w:rsid w:val="001C3DF0"/>
    <w:rsid w:val="001C4130"/>
    <w:rsid w:val="001C5C96"/>
    <w:rsid w:val="001C6E11"/>
    <w:rsid w:val="001C7F7C"/>
    <w:rsid w:val="001D23AF"/>
    <w:rsid w:val="001D423A"/>
    <w:rsid w:val="001D515E"/>
    <w:rsid w:val="001E3809"/>
    <w:rsid w:val="001E5260"/>
    <w:rsid w:val="001E58CE"/>
    <w:rsid w:val="001E5C78"/>
    <w:rsid w:val="001E66F3"/>
    <w:rsid w:val="001F0641"/>
    <w:rsid w:val="001F078A"/>
    <w:rsid w:val="001F0887"/>
    <w:rsid w:val="001F1379"/>
    <w:rsid w:val="001F370A"/>
    <w:rsid w:val="001F71B4"/>
    <w:rsid w:val="00204A14"/>
    <w:rsid w:val="00205078"/>
    <w:rsid w:val="002055B6"/>
    <w:rsid w:val="00205DFE"/>
    <w:rsid w:val="00206A85"/>
    <w:rsid w:val="0020747E"/>
    <w:rsid w:val="00210269"/>
    <w:rsid w:val="00210700"/>
    <w:rsid w:val="00211119"/>
    <w:rsid w:val="00211E3D"/>
    <w:rsid w:val="002121FB"/>
    <w:rsid w:val="0021421C"/>
    <w:rsid w:val="002165BF"/>
    <w:rsid w:val="0022457C"/>
    <w:rsid w:val="00224FDC"/>
    <w:rsid w:val="00225ADF"/>
    <w:rsid w:val="00230882"/>
    <w:rsid w:val="00231710"/>
    <w:rsid w:val="00233231"/>
    <w:rsid w:val="002336E1"/>
    <w:rsid w:val="00233DBE"/>
    <w:rsid w:val="00234823"/>
    <w:rsid w:val="0023562D"/>
    <w:rsid w:val="0024704C"/>
    <w:rsid w:val="00250A23"/>
    <w:rsid w:val="00250D22"/>
    <w:rsid w:val="00251DED"/>
    <w:rsid w:val="0025279C"/>
    <w:rsid w:val="00254178"/>
    <w:rsid w:val="00256537"/>
    <w:rsid w:val="00256E07"/>
    <w:rsid w:val="00260BEB"/>
    <w:rsid w:val="002630CF"/>
    <w:rsid w:val="00265261"/>
    <w:rsid w:val="00266F54"/>
    <w:rsid w:val="002671C9"/>
    <w:rsid w:val="0027441C"/>
    <w:rsid w:val="00276C46"/>
    <w:rsid w:val="00276F92"/>
    <w:rsid w:val="00277ACD"/>
    <w:rsid w:val="00281073"/>
    <w:rsid w:val="00281E38"/>
    <w:rsid w:val="00283119"/>
    <w:rsid w:val="00283AA8"/>
    <w:rsid w:val="00284F5A"/>
    <w:rsid w:val="00290496"/>
    <w:rsid w:val="002922D2"/>
    <w:rsid w:val="002924FA"/>
    <w:rsid w:val="0029452B"/>
    <w:rsid w:val="00295165"/>
    <w:rsid w:val="002956B8"/>
    <w:rsid w:val="0029701E"/>
    <w:rsid w:val="002A011C"/>
    <w:rsid w:val="002A03FC"/>
    <w:rsid w:val="002A2E62"/>
    <w:rsid w:val="002B02A8"/>
    <w:rsid w:val="002B4D4C"/>
    <w:rsid w:val="002B500C"/>
    <w:rsid w:val="002B5570"/>
    <w:rsid w:val="002B5D9B"/>
    <w:rsid w:val="002B6897"/>
    <w:rsid w:val="002B761C"/>
    <w:rsid w:val="002B7E58"/>
    <w:rsid w:val="002C0B62"/>
    <w:rsid w:val="002C0D1C"/>
    <w:rsid w:val="002D1205"/>
    <w:rsid w:val="002D4E21"/>
    <w:rsid w:val="002D6401"/>
    <w:rsid w:val="002D7568"/>
    <w:rsid w:val="002E5A51"/>
    <w:rsid w:val="002E6209"/>
    <w:rsid w:val="002E7C90"/>
    <w:rsid w:val="002F18BE"/>
    <w:rsid w:val="002F232B"/>
    <w:rsid w:val="002F2F64"/>
    <w:rsid w:val="003034E1"/>
    <w:rsid w:val="00303CBC"/>
    <w:rsid w:val="003046E9"/>
    <w:rsid w:val="00305CBF"/>
    <w:rsid w:val="00306A2A"/>
    <w:rsid w:val="00311120"/>
    <w:rsid w:val="003112D4"/>
    <w:rsid w:val="00316168"/>
    <w:rsid w:val="00316450"/>
    <w:rsid w:val="00317074"/>
    <w:rsid w:val="00321DC1"/>
    <w:rsid w:val="0032383F"/>
    <w:rsid w:val="003244D7"/>
    <w:rsid w:val="0032526A"/>
    <w:rsid w:val="00327C4C"/>
    <w:rsid w:val="0033031D"/>
    <w:rsid w:val="003351B2"/>
    <w:rsid w:val="00335263"/>
    <w:rsid w:val="00335301"/>
    <w:rsid w:val="0034049D"/>
    <w:rsid w:val="00340673"/>
    <w:rsid w:val="00342740"/>
    <w:rsid w:val="00344668"/>
    <w:rsid w:val="00347603"/>
    <w:rsid w:val="00350202"/>
    <w:rsid w:val="00350CC3"/>
    <w:rsid w:val="00352182"/>
    <w:rsid w:val="003564A3"/>
    <w:rsid w:val="00356DFD"/>
    <w:rsid w:val="003570D7"/>
    <w:rsid w:val="00365E41"/>
    <w:rsid w:val="00370B01"/>
    <w:rsid w:val="00370EF7"/>
    <w:rsid w:val="00371140"/>
    <w:rsid w:val="00371192"/>
    <w:rsid w:val="00372946"/>
    <w:rsid w:val="00373B9F"/>
    <w:rsid w:val="00373DC1"/>
    <w:rsid w:val="003753AC"/>
    <w:rsid w:val="00376E1D"/>
    <w:rsid w:val="003A137F"/>
    <w:rsid w:val="003A19D5"/>
    <w:rsid w:val="003A2179"/>
    <w:rsid w:val="003A2625"/>
    <w:rsid w:val="003A4D70"/>
    <w:rsid w:val="003A6D4B"/>
    <w:rsid w:val="003B2580"/>
    <w:rsid w:val="003B45C9"/>
    <w:rsid w:val="003B4F68"/>
    <w:rsid w:val="003B52B2"/>
    <w:rsid w:val="003B7294"/>
    <w:rsid w:val="003B7AA3"/>
    <w:rsid w:val="003C3E79"/>
    <w:rsid w:val="003C3FCC"/>
    <w:rsid w:val="003D1468"/>
    <w:rsid w:val="003D212B"/>
    <w:rsid w:val="003D2FD2"/>
    <w:rsid w:val="003D47A2"/>
    <w:rsid w:val="003D4C1B"/>
    <w:rsid w:val="003E05E3"/>
    <w:rsid w:val="003E1AE9"/>
    <w:rsid w:val="003E1F9D"/>
    <w:rsid w:val="003F1242"/>
    <w:rsid w:val="003F35DC"/>
    <w:rsid w:val="003F746B"/>
    <w:rsid w:val="003F7E5E"/>
    <w:rsid w:val="00401034"/>
    <w:rsid w:val="00402269"/>
    <w:rsid w:val="00402F7A"/>
    <w:rsid w:val="004032F8"/>
    <w:rsid w:val="004059CE"/>
    <w:rsid w:val="0040698C"/>
    <w:rsid w:val="0041043A"/>
    <w:rsid w:val="0041128F"/>
    <w:rsid w:val="00416BF6"/>
    <w:rsid w:val="00417BDE"/>
    <w:rsid w:val="00421980"/>
    <w:rsid w:val="00423CB8"/>
    <w:rsid w:val="00426B23"/>
    <w:rsid w:val="00426FE0"/>
    <w:rsid w:val="00437794"/>
    <w:rsid w:val="004405E4"/>
    <w:rsid w:val="00441432"/>
    <w:rsid w:val="00441F4B"/>
    <w:rsid w:val="00442195"/>
    <w:rsid w:val="0044407C"/>
    <w:rsid w:val="00447233"/>
    <w:rsid w:val="00450A8C"/>
    <w:rsid w:val="0045314A"/>
    <w:rsid w:val="004536E1"/>
    <w:rsid w:val="00454744"/>
    <w:rsid w:val="004608FE"/>
    <w:rsid w:val="004658FD"/>
    <w:rsid w:val="004672AF"/>
    <w:rsid w:val="00467FCC"/>
    <w:rsid w:val="00471598"/>
    <w:rsid w:val="0047306C"/>
    <w:rsid w:val="00473787"/>
    <w:rsid w:val="0048051B"/>
    <w:rsid w:val="00484D14"/>
    <w:rsid w:val="004862D6"/>
    <w:rsid w:val="0049095E"/>
    <w:rsid w:val="00490BA8"/>
    <w:rsid w:val="00490D2C"/>
    <w:rsid w:val="004A0F6B"/>
    <w:rsid w:val="004A67AB"/>
    <w:rsid w:val="004A6F68"/>
    <w:rsid w:val="004B2CC1"/>
    <w:rsid w:val="004B316B"/>
    <w:rsid w:val="004B4574"/>
    <w:rsid w:val="004B6589"/>
    <w:rsid w:val="004C2FFF"/>
    <w:rsid w:val="004C55B4"/>
    <w:rsid w:val="004C7A9C"/>
    <w:rsid w:val="004C7BE9"/>
    <w:rsid w:val="004D0920"/>
    <w:rsid w:val="004D451A"/>
    <w:rsid w:val="004D66FB"/>
    <w:rsid w:val="004E280A"/>
    <w:rsid w:val="004E4197"/>
    <w:rsid w:val="004E433D"/>
    <w:rsid w:val="004E4B4E"/>
    <w:rsid w:val="004E6464"/>
    <w:rsid w:val="004F0D8A"/>
    <w:rsid w:val="004F11E8"/>
    <w:rsid w:val="004F370A"/>
    <w:rsid w:val="004F3F8A"/>
    <w:rsid w:val="004F6DB0"/>
    <w:rsid w:val="004F7567"/>
    <w:rsid w:val="00501B3B"/>
    <w:rsid w:val="00502341"/>
    <w:rsid w:val="00503365"/>
    <w:rsid w:val="00504A2C"/>
    <w:rsid w:val="00504D08"/>
    <w:rsid w:val="005055ED"/>
    <w:rsid w:val="005117BD"/>
    <w:rsid w:val="005251BA"/>
    <w:rsid w:val="005253B9"/>
    <w:rsid w:val="005305F1"/>
    <w:rsid w:val="005319E9"/>
    <w:rsid w:val="005365EC"/>
    <w:rsid w:val="00536BC0"/>
    <w:rsid w:val="00541F66"/>
    <w:rsid w:val="00545934"/>
    <w:rsid w:val="00545FCE"/>
    <w:rsid w:val="00546CCC"/>
    <w:rsid w:val="00547F3F"/>
    <w:rsid w:val="00560C79"/>
    <w:rsid w:val="00572803"/>
    <w:rsid w:val="00574DF4"/>
    <w:rsid w:val="00577490"/>
    <w:rsid w:val="005809E1"/>
    <w:rsid w:val="005852B4"/>
    <w:rsid w:val="005862DA"/>
    <w:rsid w:val="0059071A"/>
    <w:rsid w:val="00591413"/>
    <w:rsid w:val="005916BA"/>
    <w:rsid w:val="00595D2B"/>
    <w:rsid w:val="005A08B1"/>
    <w:rsid w:val="005A27CF"/>
    <w:rsid w:val="005A59BA"/>
    <w:rsid w:val="005A5EDE"/>
    <w:rsid w:val="005B4510"/>
    <w:rsid w:val="005B54A4"/>
    <w:rsid w:val="005B719F"/>
    <w:rsid w:val="005C0F66"/>
    <w:rsid w:val="005C1379"/>
    <w:rsid w:val="005C1BC1"/>
    <w:rsid w:val="005C2DDC"/>
    <w:rsid w:val="005C396A"/>
    <w:rsid w:val="005D074E"/>
    <w:rsid w:val="005D20C4"/>
    <w:rsid w:val="005D70F2"/>
    <w:rsid w:val="005E321D"/>
    <w:rsid w:val="005E3F96"/>
    <w:rsid w:val="005E5479"/>
    <w:rsid w:val="005E798B"/>
    <w:rsid w:val="005E7B4E"/>
    <w:rsid w:val="005F054A"/>
    <w:rsid w:val="005F25C8"/>
    <w:rsid w:val="005F3340"/>
    <w:rsid w:val="005F33FD"/>
    <w:rsid w:val="005F4549"/>
    <w:rsid w:val="005F4708"/>
    <w:rsid w:val="006022FB"/>
    <w:rsid w:val="00604E4F"/>
    <w:rsid w:val="006134EC"/>
    <w:rsid w:val="006173F9"/>
    <w:rsid w:val="00621094"/>
    <w:rsid w:val="00621BC3"/>
    <w:rsid w:val="00622706"/>
    <w:rsid w:val="00623664"/>
    <w:rsid w:val="00624EC2"/>
    <w:rsid w:val="00625372"/>
    <w:rsid w:val="00625885"/>
    <w:rsid w:val="006263C1"/>
    <w:rsid w:val="00626615"/>
    <w:rsid w:val="006361B0"/>
    <w:rsid w:val="00636F8E"/>
    <w:rsid w:val="0064040E"/>
    <w:rsid w:val="00640AD8"/>
    <w:rsid w:val="0064298D"/>
    <w:rsid w:val="00645F78"/>
    <w:rsid w:val="00652648"/>
    <w:rsid w:val="00653CC9"/>
    <w:rsid w:val="006604E5"/>
    <w:rsid w:val="00661FF5"/>
    <w:rsid w:val="00662C01"/>
    <w:rsid w:val="0066408C"/>
    <w:rsid w:val="0066598A"/>
    <w:rsid w:val="00671EFB"/>
    <w:rsid w:val="0067515D"/>
    <w:rsid w:val="00675C42"/>
    <w:rsid w:val="00675E0D"/>
    <w:rsid w:val="006823FA"/>
    <w:rsid w:val="00684F13"/>
    <w:rsid w:val="00686F6C"/>
    <w:rsid w:val="00690718"/>
    <w:rsid w:val="00690FFC"/>
    <w:rsid w:val="00693F93"/>
    <w:rsid w:val="00697FAB"/>
    <w:rsid w:val="006A0F55"/>
    <w:rsid w:val="006A10CD"/>
    <w:rsid w:val="006A4B3F"/>
    <w:rsid w:val="006B0469"/>
    <w:rsid w:val="006B35D0"/>
    <w:rsid w:val="006B4978"/>
    <w:rsid w:val="006B6A3A"/>
    <w:rsid w:val="006C0413"/>
    <w:rsid w:val="006C3B19"/>
    <w:rsid w:val="006D14CE"/>
    <w:rsid w:val="006D331D"/>
    <w:rsid w:val="006D39B6"/>
    <w:rsid w:val="006D4AB0"/>
    <w:rsid w:val="006E1CDF"/>
    <w:rsid w:val="006E5480"/>
    <w:rsid w:val="006E62F9"/>
    <w:rsid w:val="006F0772"/>
    <w:rsid w:val="006F21DA"/>
    <w:rsid w:val="006F4285"/>
    <w:rsid w:val="006F437E"/>
    <w:rsid w:val="00701543"/>
    <w:rsid w:val="00701BAA"/>
    <w:rsid w:val="007045EC"/>
    <w:rsid w:val="0071134B"/>
    <w:rsid w:val="00713019"/>
    <w:rsid w:val="00713E46"/>
    <w:rsid w:val="007143DA"/>
    <w:rsid w:val="007206B1"/>
    <w:rsid w:val="007228FB"/>
    <w:rsid w:val="00722B35"/>
    <w:rsid w:val="00722DF6"/>
    <w:rsid w:val="00724099"/>
    <w:rsid w:val="0072683A"/>
    <w:rsid w:val="007302B0"/>
    <w:rsid w:val="007336F0"/>
    <w:rsid w:val="00736C0F"/>
    <w:rsid w:val="0074149B"/>
    <w:rsid w:val="007424FE"/>
    <w:rsid w:val="007503DD"/>
    <w:rsid w:val="00750901"/>
    <w:rsid w:val="00751D8D"/>
    <w:rsid w:val="0075285C"/>
    <w:rsid w:val="007529CA"/>
    <w:rsid w:val="007537CD"/>
    <w:rsid w:val="00761A1D"/>
    <w:rsid w:val="00762DF8"/>
    <w:rsid w:val="00762E1C"/>
    <w:rsid w:val="007664C0"/>
    <w:rsid w:val="00767A18"/>
    <w:rsid w:val="0077115A"/>
    <w:rsid w:val="007718C5"/>
    <w:rsid w:val="00772184"/>
    <w:rsid w:val="00774168"/>
    <w:rsid w:val="00776B5E"/>
    <w:rsid w:val="0078060E"/>
    <w:rsid w:val="00783EDF"/>
    <w:rsid w:val="007919EF"/>
    <w:rsid w:val="00791B5E"/>
    <w:rsid w:val="00793AC6"/>
    <w:rsid w:val="007A16A8"/>
    <w:rsid w:val="007A598C"/>
    <w:rsid w:val="007A5CEC"/>
    <w:rsid w:val="007A7329"/>
    <w:rsid w:val="007A7915"/>
    <w:rsid w:val="007B0685"/>
    <w:rsid w:val="007B67D3"/>
    <w:rsid w:val="007B7075"/>
    <w:rsid w:val="007C2761"/>
    <w:rsid w:val="007C2913"/>
    <w:rsid w:val="007C3A94"/>
    <w:rsid w:val="007C78D9"/>
    <w:rsid w:val="007D1571"/>
    <w:rsid w:val="007D17F2"/>
    <w:rsid w:val="007D265C"/>
    <w:rsid w:val="007D3D1B"/>
    <w:rsid w:val="007D4705"/>
    <w:rsid w:val="007D77B0"/>
    <w:rsid w:val="007E236E"/>
    <w:rsid w:val="007E5A93"/>
    <w:rsid w:val="007F14AD"/>
    <w:rsid w:val="007F15B7"/>
    <w:rsid w:val="007F1C89"/>
    <w:rsid w:val="007F2C75"/>
    <w:rsid w:val="007F3E98"/>
    <w:rsid w:val="007F5188"/>
    <w:rsid w:val="007F74EF"/>
    <w:rsid w:val="007F7843"/>
    <w:rsid w:val="008004E9"/>
    <w:rsid w:val="00800CE2"/>
    <w:rsid w:val="00801539"/>
    <w:rsid w:val="00802662"/>
    <w:rsid w:val="0080444C"/>
    <w:rsid w:val="0081170F"/>
    <w:rsid w:val="00811741"/>
    <w:rsid w:val="008123D0"/>
    <w:rsid w:val="00812597"/>
    <w:rsid w:val="00813EB7"/>
    <w:rsid w:val="0081435B"/>
    <w:rsid w:val="00814762"/>
    <w:rsid w:val="00815FA8"/>
    <w:rsid w:val="00820712"/>
    <w:rsid w:val="00820E1A"/>
    <w:rsid w:val="008212E9"/>
    <w:rsid w:val="00823A78"/>
    <w:rsid w:val="00824F98"/>
    <w:rsid w:val="00827801"/>
    <w:rsid w:val="008308C4"/>
    <w:rsid w:val="0083498B"/>
    <w:rsid w:val="0083524F"/>
    <w:rsid w:val="0083544F"/>
    <w:rsid w:val="00835E49"/>
    <w:rsid w:val="00837981"/>
    <w:rsid w:val="00840FFA"/>
    <w:rsid w:val="0084114E"/>
    <w:rsid w:val="008427B0"/>
    <w:rsid w:val="00842DFF"/>
    <w:rsid w:val="0084466B"/>
    <w:rsid w:val="00846E3B"/>
    <w:rsid w:val="00847F47"/>
    <w:rsid w:val="00854235"/>
    <w:rsid w:val="00856526"/>
    <w:rsid w:val="00863B89"/>
    <w:rsid w:val="00867246"/>
    <w:rsid w:val="0087091B"/>
    <w:rsid w:val="008722A1"/>
    <w:rsid w:val="00873481"/>
    <w:rsid w:val="00873FDC"/>
    <w:rsid w:val="008767FB"/>
    <w:rsid w:val="0087732A"/>
    <w:rsid w:val="0089596D"/>
    <w:rsid w:val="00895CE6"/>
    <w:rsid w:val="008A3E1A"/>
    <w:rsid w:val="008A6BFD"/>
    <w:rsid w:val="008A70A7"/>
    <w:rsid w:val="008B03B4"/>
    <w:rsid w:val="008B2C6F"/>
    <w:rsid w:val="008B2CCC"/>
    <w:rsid w:val="008B64D0"/>
    <w:rsid w:val="008C0BF0"/>
    <w:rsid w:val="008C1DE0"/>
    <w:rsid w:val="008C3989"/>
    <w:rsid w:val="008C4787"/>
    <w:rsid w:val="008C550F"/>
    <w:rsid w:val="008C5BE6"/>
    <w:rsid w:val="008D173D"/>
    <w:rsid w:val="008D1C3B"/>
    <w:rsid w:val="008D2AF9"/>
    <w:rsid w:val="008D3FA3"/>
    <w:rsid w:val="008E4DCD"/>
    <w:rsid w:val="008F0CBF"/>
    <w:rsid w:val="008F588A"/>
    <w:rsid w:val="00901DED"/>
    <w:rsid w:val="0090483B"/>
    <w:rsid w:val="00904AAE"/>
    <w:rsid w:val="00906527"/>
    <w:rsid w:val="00907AF4"/>
    <w:rsid w:val="00913502"/>
    <w:rsid w:val="00924D66"/>
    <w:rsid w:val="00926B31"/>
    <w:rsid w:val="00926C8B"/>
    <w:rsid w:val="00927982"/>
    <w:rsid w:val="0093036B"/>
    <w:rsid w:val="00933E2E"/>
    <w:rsid w:val="009346A7"/>
    <w:rsid w:val="00934FC0"/>
    <w:rsid w:val="0093591B"/>
    <w:rsid w:val="00935DDB"/>
    <w:rsid w:val="00936651"/>
    <w:rsid w:val="009429EC"/>
    <w:rsid w:val="00944AE5"/>
    <w:rsid w:val="0094647B"/>
    <w:rsid w:val="009508A9"/>
    <w:rsid w:val="009548DD"/>
    <w:rsid w:val="009557C7"/>
    <w:rsid w:val="00956848"/>
    <w:rsid w:val="00962AF0"/>
    <w:rsid w:val="00963A0F"/>
    <w:rsid w:val="0096683E"/>
    <w:rsid w:val="009669EA"/>
    <w:rsid w:val="00966F3C"/>
    <w:rsid w:val="0097094F"/>
    <w:rsid w:val="009722CF"/>
    <w:rsid w:val="00972FE5"/>
    <w:rsid w:val="00975C34"/>
    <w:rsid w:val="00977777"/>
    <w:rsid w:val="0097787A"/>
    <w:rsid w:val="00980CA8"/>
    <w:rsid w:val="0098475A"/>
    <w:rsid w:val="00984E27"/>
    <w:rsid w:val="0098677C"/>
    <w:rsid w:val="00987A79"/>
    <w:rsid w:val="0099030C"/>
    <w:rsid w:val="00994861"/>
    <w:rsid w:val="00994C8B"/>
    <w:rsid w:val="0099610F"/>
    <w:rsid w:val="009968DD"/>
    <w:rsid w:val="00997BC4"/>
    <w:rsid w:val="009A12B3"/>
    <w:rsid w:val="009A25B2"/>
    <w:rsid w:val="009A2CC4"/>
    <w:rsid w:val="009A3243"/>
    <w:rsid w:val="009A513B"/>
    <w:rsid w:val="009A57F2"/>
    <w:rsid w:val="009B0C0A"/>
    <w:rsid w:val="009B1250"/>
    <w:rsid w:val="009B317F"/>
    <w:rsid w:val="009B35DA"/>
    <w:rsid w:val="009B43C2"/>
    <w:rsid w:val="009B5971"/>
    <w:rsid w:val="009B62F5"/>
    <w:rsid w:val="009C61D5"/>
    <w:rsid w:val="009D0006"/>
    <w:rsid w:val="009D50AD"/>
    <w:rsid w:val="009D6684"/>
    <w:rsid w:val="009E0D53"/>
    <w:rsid w:val="009E717B"/>
    <w:rsid w:val="009F0F96"/>
    <w:rsid w:val="009F3FB4"/>
    <w:rsid w:val="009F43A1"/>
    <w:rsid w:val="009F4B15"/>
    <w:rsid w:val="009F7FE4"/>
    <w:rsid w:val="00A00ABB"/>
    <w:rsid w:val="00A01358"/>
    <w:rsid w:val="00A045FF"/>
    <w:rsid w:val="00A04E89"/>
    <w:rsid w:val="00A04F32"/>
    <w:rsid w:val="00A10180"/>
    <w:rsid w:val="00A11693"/>
    <w:rsid w:val="00A14B84"/>
    <w:rsid w:val="00A15189"/>
    <w:rsid w:val="00A151F8"/>
    <w:rsid w:val="00A1534D"/>
    <w:rsid w:val="00A20302"/>
    <w:rsid w:val="00A206C6"/>
    <w:rsid w:val="00A2265B"/>
    <w:rsid w:val="00A24BEF"/>
    <w:rsid w:val="00A306C8"/>
    <w:rsid w:val="00A3369B"/>
    <w:rsid w:val="00A36F16"/>
    <w:rsid w:val="00A40082"/>
    <w:rsid w:val="00A42B3E"/>
    <w:rsid w:val="00A46BE0"/>
    <w:rsid w:val="00A50323"/>
    <w:rsid w:val="00A5515F"/>
    <w:rsid w:val="00A5716B"/>
    <w:rsid w:val="00A61A87"/>
    <w:rsid w:val="00A61E9B"/>
    <w:rsid w:val="00A635DD"/>
    <w:rsid w:val="00A64ED3"/>
    <w:rsid w:val="00A66CB3"/>
    <w:rsid w:val="00A72EC2"/>
    <w:rsid w:val="00A74970"/>
    <w:rsid w:val="00A763D5"/>
    <w:rsid w:val="00A7645C"/>
    <w:rsid w:val="00A80B88"/>
    <w:rsid w:val="00A83814"/>
    <w:rsid w:val="00A865E0"/>
    <w:rsid w:val="00A94A45"/>
    <w:rsid w:val="00A952AC"/>
    <w:rsid w:val="00A97599"/>
    <w:rsid w:val="00AA0A77"/>
    <w:rsid w:val="00AA40EE"/>
    <w:rsid w:val="00AA4245"/>
    <w:rsid w:val="00AB1DE6"/>
    <w:rsid w:val="00AB26F7"/>
    <w:rsid w:val="00AB270F"/>
    <w:rsid w:val="00AB4A56"/>
    <w:rsid w:val="00AB4D01"/>
    <w:rsid w:val="00AB7F0A"/>
    <w:rsid w:val="00AC1993"/>
    <w:rsid w:val="00AC1E9A"/>
    <w:rsid w:val="00AC2CF9"/>
    <w:rsid w:val="00AD2AAC"/>
    <w:rsid w:val="00AD540B"/>
    <w:rsid w:val="00AD5ADF"/>
    <w:rsid w:val="00AD5B5F"/>
    <w:rsid w:val="00AE129C"/>
    <w:rsid w:val="00AE3C13"/>
    <w:rsid w:val="00AE3E55"/>
    <w:rsid w:val="00AE5DD4"/>
    <w:rsid w:val="00AE684A"/>
    <w:rsid w:val="00AE753F"/>
    <w:rsid w:val="00AF26CF"/>
    <w:rsid w:val="00B01E0B"/>
    <w:rsid w:val="00B01FFB"/>
    <w:rsid w:val="00B04D61"/>
    <w:rsid w:val="00B05D21"/>
    <w:rsid w:val="00B05FD6"/>
    <w:rsid w:val="00B072F8"/>
    <w:rsid w:val="00B07F8A"/>
    <w:rsid w:val="00B105A6"/>
    <w:rsid w:val="00B174A4"/>
    <w:rsid w:val="00B1792B"/>
    <w:rsid w:val="00B20029"/>
    <w:rsid w:val="00B215DB"/>
    <w:rsid w:val="00B22608"/>
    <w:rsid w:val="00B23351"/>
    <w:rsid w:val="00B247F0"/>
    <w:rsid w:val="00B25C8F"/>
    <w:rsid w:val="00B26DDC"/>
    <w:rsid w:val="00B30275"/>
    <w:rsid w:val="00B334F7"/>
    <w:rsid w:val="00B37B51"/>
    <w:rsid w:val="00B40047"/>
    <w:rsid w:val="00B42FD3"/>
    <w:rsid w:val="00B43876"/>
    <w:rsid w:val="00B439BC"/>
    <w:rsid w:val="00B43C7B"/>
    <w:rsid w:val="00B458F5"/>
    <w:rsid w:val="00B52614"/>
    <w:rsid w:val="00B571D9"/>
    <w:rsid w:val="00B577AF"/>
    <w:rsid w:val="00B617C6"/>
    <w:rsid w:val="00B61B72"/>
    <w:rsid w:val="00B67D67"/>
    <w:rsid w:val="00B71E3D"/>
    <w:rsid w:val="00B73517"/>
    <w:rsid w:val="00B73EB6"/>
    <w:rsid w:val="00B836DD"/>
    <w:rsid w:val="00B868BE"/>
    <w:rsid w:val="00B913B7"/>
    <w:rsid w:val="00B92CF3"/>
    <w:rsid w:val="00B932B7"/>
    <w:rsid w:val="00B94350"/>
    <w:rsid w:val="00BA2CC3"/>
    <w:rsid w:val="00BA59AC"/>
    <w:rsid w:val="00BB0115"/>
    <w:rsid w:val="00BB0619"/>
    <w:rsid w:val="00BB086D"/>
    <w:rsid w:val="00BB1724"/>
    <w:rsid w:val="00BB1A68"/>
    <w:rsid w:val="00BB223D"/>
    <w:rsid w:val="00BB2E24"/>
    <w:rsid w:val="00BB2E3C"/>
    <w:rsid w:val="00BB3040"/>
    <w:rsid w:val="00BB3551"/>
    <w:rsid w:val="00BB3697"/>
    <w:rsid w:val="00BB4F9C"/>
    <w:rsid w:val="00BB7965"/>
    <w:rsid w:val="00BB7DCB"/>
    <w:rsid w:val="00BC29C3"/>
    <w:rsid w:val="00BC3596"/>
    <w:rsid w:val="00BC5CAE"/>
    <w:rsid w:val="00BC6FD1"/>
    <w:rsid w:val="00BD38A9"/>
    <w:rsid w:val="00BD6509"/>
    <w:rsid w:val="00BE4070"/>
    <w:rsid w:val="00BE4BA3"/>
    <w:rsid w:val="00BF0A31"/>
    <w:rsid w:val="00BF159F"/>
    <w:rsid w:val="00BF32DB"/>
    <w:rsid w:val="00BF4142"/>
    <w:rsid w:val="00BF5254"/>
    <w:rsid w:val="00C012DF"/>
    <w:rsid w:val="00C01E64"/>
    <w:rsid w:val="00C04864"/>
    <w:rsid w:val="00C05DDB"/>
    <w:rsid w:val="00C10880"/>
    <w:rsid w:val="00C1117D"/>
    <w:rsid w:val="00C14E48"/>
    <w:rsid w:val="00C15D27"/>
    <w:rsid w:val="00C205FB"/>
    <w:rsid w:val="00C2489E"/>
    <w:rsid w:val="00C30611"/>
    <w:rsid w:val="00C30A4A"/>
    <w:rsid w:val="00C332A0"/>
    <w:rsid w:val="00C33B22"/>
    <w:rsid w:val="00C3562B"/>
    <w:rsid w:val="00C3592E"/>
    <w:rsid w:val="00C36F5F"/>
    <w:rsid w:val="00C42355"/>
    <w:rsid w:val="00C45CC7"/>
    <w:rsid w:val="00C4613C"/>
    <w:rsid w:val="00C4682B"/>
    <w:rsid w:val="00C477E1"/>
    <w:rsid w:val="00C47DA4"/>
    <w:rsid w:val="00C553C9"/>
    <w:rsid w:val="00C563F3"/>
    <w:rsid w:val="00C61203"/>
    <w:rsid w:val="00C614E6"/>
    <w:rsid w:val="00C6279C"/>
    <w:rsid w:val="00C653A8"/>
    <w:rsid w:val="00C65FE4"/>
    <w:rsid w:val="00C702EA"/>
    <w:rsid w:val="00C717B4"/>
    <w:rsid w:val="00C76392"/>
    <w:rsid w:val="00C764DD"/>
    <w:rsid w:val="00C76E8D"/>
    <w:rsid w:val="00C82855"/>
    <w:rsid w:val="00C82BC1"/>
    <w:rsid w:val="00C83030"/>
    <w:rsid w:val="00C921D9"/>
    <w:rsid w:val="00C96180"/>
    <w:rsid w:val="00CA5EF6"/>
    <w:rsid w:val="00CA75D0"/>
    <w:rsid w:val="00CA791F"/>
    <w:rsid w:val="00CB3CB1"/>
    <w:rsid w:val="00CB3D90"/>
    <w:rsid w:val="00CB3FBB"/>
    <w:rsid w:val="00CB59EB"/>
    <w:rsid w:val="00CB5C09"/>
    <w:rsid w:val="00CB6ADC"/>
    <w:rsid w:val="00CC07D2"/>
    <w:rsid w:val="00CC38BD"/>
    <w:rsid w:val="00CC562A"/>
    <w:rsid w:val="00CC644F"/>
    <w:rsid w:val="00CD1268"/>
    <w:rsid w:val="00CD2C5C"/>
    <w:rsid w:val="00CD3869"/>
    <w:rsid w:val="00CD5705"/>
    <w:rsid w:val="00CD7D59"/>
    <w:rsid w:val="00CE08A9"/>
    <w:rsid w:val="00CE2531"/>
    <w:rsid w:val="00CE3D92"/>
    <w:rsid w:val="00CF44FA"/>
    <w:rsid w:val="00CF597E"/>
    <w:rsid w:val="00D00555"/>
    <w:rsid w:val="00D015F3"/>
    <w:rsid w:val="00D04214"/>
    <w:rsid w:val="00D0472A"/>
    <w:rsid w:val="00D11416"/>
    <w:rsid w:val="00D11FF7"/>
    <w:rsid w:val="00D14873"/>
    <w:rsid w:val="00D160CE"/>
    <w:rsid w:val="00D20E14"/>
    <w:rsid w:val="00D22494"/>
    <w:rsid w:val="00D2579A"/>
    <w:rsid w:val="00D25B2E"/>
    <w:rsid w:val="00D2642B"/>
    <w:rsid w:val="00D275D2"/>
    <w:rsid w:val="00D324D2"/>
    <w:rsid w:val="00D3468D"/>
    <w:rsid w:val="00D3598B"/>
    <w:rsid w:val="00D35A35"/>
    <w:rsid w:val="00D36D07"/>
    <w:rsid w:val="00D37BCB"/>
    <w:rsid w:val="00D40FED"/>
    <w:rsid w:val="00D41294"/>
    <w:rsid w:val="00D43835"/>
    <w:rsid w:val="00D43E1F"/>
    <w:rsid w:val="00D4457A"/>
    <w:rsid w:val="00D46BFE"/>
    <w:rsid w:val="00D4711F"/>
    <w:rsid w:val="00D47944"/>
    <w:rsid w:val="00D5119F"/>
    <w:rsid w:val="00D527C5"/>
    <w:rsid w:val="00D54EAA"/>
    <w:rsid w:val="00D60CE8"/>
    <w:rsid w:val="00D6143A"/>
    <w:rsid w:val="00D61AD1"/>
    <w:rsid w:val="00D61C2E"/>
    <w:rsid w:val="00D62C50"/>
    <w:rsid w:val="00D6635D"/>
    <w:rsid w:val="00D71DC1"/>
    <w:rsid w:val="00D72542"/>
    <w:rsid w:val="00D72C70"/>
    <w:rsid w:val="00D73ADD"/>
    <w:rsid w:val="00D743A3"/>
    <w:rsid w:val="00D747C0"/>
    <w:rsid w:val="00D7658C"/>
    <w:rsid w:val="00D76935"/>
    <w:rsid w:val="00D80111"/>
    <w:rsid w:val="00D811A5"/>
    <w:rsid w:val="00D818F6"/>
    <w:rsid w:val="00D82606"/>
    <w:rsid w:val="00D83888"/>
    <w:rsid w:val="00D86086"/>
    <w:rsid w:val="00D86360"/>
    <w:rsid w:val="00D863F1"/>
    <w:rsid w:val="00D86E8C"/>
    <w:rsid w:val="00D91198"/>
    <w:rsid w:val="00D919AC"/>
    <w:rsid w:val="00D93B3E"/>
    <w:rsid w:val="00D94CA3"/>
    <w:rsid w:val="00D958AC"/>
    <w:rsid w:val="00D95AF2"/>
    <w:rsid w:val="00D97070"/>
    <w:rsid w:val="00D9726A"/>
    <w:rsid w:val="00DA459C"/>
    <w:rsid w:val="00DA484D"/>
    <w:rsid w:val="00DA7258"/>
    <w:rsid w:val="00DA73AD"/>
    <w:rsid w:val="00DB0E9C"/>
    <w:rsid w:val="00DB2639"/>
    <w:rsid w:val="00DB38AF"/>
    <w:rsid w:val="00DB486A"/>
    <w:rsid w:val="00DB61D5"/>
    <w:rsid w:val="00DB6436"/>
    <w:rsid w:val="00DC1058"/>
    <w:rsid w:val="00DC1D0E"/>
    <w:rsid w:val="00DC2D2B"/>
    <w:rsid w:val="00DC3242"/>
    <w:rsid w:val="00DC6DD5"/>
    <w:rsid w:val="00DC6FD0"/>
    <w:rsid w:val="00DD402C"/>
    <w:rsid w:val="00DD525B"/>
    <w:rsid w:val="00DD5988"/>
    <w:rsid w:val="00DD6C5B"/>
    <w:rsid w:val="00DD6EBA"/>
    <w:rsid w:val="00DE2EEA"/>
    <w:rsid w:val="00DE5EC3"/>
    <w:rsid w:val="00DE7275"/>
    <w:rsid w:val="00DF0E74"/>
    <w:rsid w:val="00DF1743"/>
    <w:rsid w:val="00DF2137"/>
    <w:rsid w:val="00DF2A84"/>
    <w:rsid w:val="00DF39E4"/>
    <w:rsid w:val="00DF4C00"/>
    <w:rsid w:val="00DF6871"/>
    <w:rsid w:val="00E014F4"/>
    <w:rsid w:val="00E023B3"/>
    <w:rsid w:val="00E044CD"/>
    <w:rsid w:val="00E05977"/>
    <w:rsid w:val="00E1773C"/>
    <w:rsid w:val="00E17E0E"/>
    <w:rsid w:val="00E210A6"/>
    <w:rsid w:val="00E223B6"/>
    <w:rsid w:val="00E262F8"/>
    <w:rsid w:val="00E3171F"/>
    <w:rsid w:val="00E33770"/>
    <w:rsid w:val="00E34B2A"/>
    <w:rsid w:val="00E3542B"/>
    <w:rsid w:val="00E37F46"/>
    <w:rsid w:val="00E40B5B"/>
    <w:rsid w:val="00E47E49"/>
    <w:rsid w:val="00E526B6"/>
    <w:rsid w:val="00E5298C"/>
    <w:rsid w:val="00E546AE"/>
    <w:rsid w:val="00E54B5A"/>
    <w:rsid w:val="00E55E03"/>
    <w:rsid w:val="00E60B4D"/>
    <w:rsid w:val="00E65D05"/>
    <w:rsid w:val="00E7374E"/>
    <w:rsid w:val="00E76A37"/>
    <w:rsid w:val="00E7706D"/>
    <w:rsid w:val="00E770DC"/>
    <w:rsid w:val="00E81FC5"/>
    <w:rsid w:val="00E83CE2"/>
    <w:rsid w:val="00E8480C"/>
    <w:rsid w:val="00E8558B"/>
    <w:rsid w:val="00E8590A"/>
    <w:rsid w:val="00E87649"/>
    <w:rsid w:val="00EA1EC3"/>
    <w:rsid w:val="00EA2A6C"/>
    <w:rsid w:val="00EA4352"/>
    <w:rsid w:val="00EB1024"/>
    <w:rsid w:val="00EB2918"/>
    <w:rsid w:val="00EB3CDF"/>
    <w:rsid w:val="00EB785F"/>
    <w:rsid w:val="00EB796B"/>
    <w:rsid w:val="00EC47F1"/>
    <w:rsid w:val="00EC4E14"/>
    <w:rsid w:val="00EC5BB2"/>
    <w:rsid w:val="00EC7C33"/>
    <w:rsid w:val="00ED1F4D"/>
    <w:rsid w:val="00ED2233"/>
    <w:rsid w:val="00ED2683"/>
    <w:rsid w:val="00EE08AC"/>
    <w:rsid w:val="00EE2F9B"/>
    <w:rsid w:val="00EE5FF3"/>
    <w:rsid w:val="00EE7FC4"/>
    <w:rsid w:val="00EF0AEE"/>
    <w:rsid w:val="00EF1C6D"/>
    <w:rsid w:val="00EF2822"/>
    <w:rsid w:val="00EF3A36"/>
    <w:rsid w:val="00EF3A57"/>
    <w:rsid w:val="00EF564F"/>
    <w:rsid w:val="00F002B7"/>
    <w:rsid w:val="00F026C2"/>
    <w:rsid w:val="00F034F1"/>
    <w:rsid w:val="00F04F81"/>
    <w:rsid w:val="00F103E9"/>
    <w:rsid w:val="00F10DF3"/>
    <w:rsid w:val="00F12A22"/>
    <w:rsid w:val="00F2218D"/>
    <w:rsid w:val="00F23928"/>
    <w:rsid w:val="00F23FA4"/>
    <w:rsid w:val="00F242CB"/>
    <w:rsid w:val="00F243A7"/>
    <w:rsid w:val="00F26C5C"/>
    <w:rsid w:val="00F34792"/>
    <w:rsid w:val="00F35023"/>
    <w:rsid w:val="00F40623"/>
    <w:rsid w:val="00F408BC"/>
    <w:rsid w:val="00F45420"/>
    <w:rsid w:val="00F45D6A"/>
    <w:rsid w:val="00F4602B"/>
    <w:rsid w:val="00F47BDC"/>
    <w:rsid w:val="00F502FA"/>
    <w:rsid w:val="00F61A74"/>
    <w:rsid w:val="00F650CD"/>
    <w:rsid w:val="00F67994"/>
    <w:rsid w:val="00F71C2E"/>
    <w:rsid w:val="00F75621"/>
    <w:rsid w:val="00F7797D"/>
    <w:rsid w:val="00F77F71"/>
    <w:rsid w:val="00F84284"/>
    <w:rsid w:val="00F857B0"/>
    <w:rsid w:val="00F86472"/>
    <w:rsid w:val="00F87A30"/>
    <w:rsid w:val="00F937D4"/>
    <w:rsid w:val="00F93A4E"/>
    <w:rsid w:val="00F979E1"/>
    <w:rsid w:val="00FA1EEC"/>
    <w:rsid w:val="00FA4265"/>
    <w:rsid w:val="00FA5DE6"/>
    <w:rsid w:val="00FB36F1"/>
    <w:rsid w:val="00FC30A6"/>
    <w:rsid w:val="00FC4A42"/>
    <w:rsid w:val="00FC6B80"/>
    <w:rsid w:val="00FD028B"/>
    <w:rsid w:val="00FD3337"/>
    <w:rsid w:val="00FD345B"/>
    <w:rsid w:val="00FD3524"/>
    <w:rsid w:val="00FD3945"/>
    <w:rsid w:val="00FD45C5"/>
    <w:rsid w:val="00FD4B50"/>
    <w:rsid w:val="00FE2B37"/>
    <w:rsid w:val="00FF104B"/>
    <w:rsid w:val="00FF2DF4"/>
    <w:rsid w:val="00FF3D9A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5F179B"/>
  <w15:docId w15:val="{04F45201-316D-438E-B659-324D95A7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0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4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7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EB"/>
  </w:style>
  <w:style w:type="paragraph" w:styleId="Footer">
    <w:name w:val="footer"/>
    <w:basedOn w:val="Normal"/>
    <w:link w:val="FooterChar"/>
    <w:uiPriority w:val="99"/>
    <w:unhideWhenUsed/>
    <w:rsid w:val="00197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E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1A0E3E"/>
    <w:pPr>
      <w:ind w:left="720"/>
      <w:contextualSpacing/>
    </w:pPr>
  </w:style>
  <w:style w:type="paragraph" w:styleId="Revision">
    <w:name w:val="Revision"/>
    <w:hidden/>
    <w:uiPriority w:val="99"/>
    <w:semiHidden/>
    <w:rsid w:val="00F12A22"/>
    <w:pPr>
      <w:spacing w:after="0" w:line="240" w:lineRule="auto"/>
    </w:pPr>
  </w:style>
  <w:style w:type="character" w:customStyle="1" w:styleId="st1">
    <w:name w:val="st1"/>
    <w:basedOn w:val="DefaultParagraphFont"/>
    <w:rsid w:val="00056461"/>
  </w:style>
  <w:style w:type="paragraph" w:customStyle="1" w:styleId="Default">
    <w:name w:val="Default"/>
    <w:rsid w:val="00371140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46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D345B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F1242"/>
    <w:rPr>
      <w:color w:val="0000FF" w:themeColor="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0A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7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155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94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147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unityfirstyorkshire.org.uk/what-we-do/representation/results-of-november-2020-pandemic-impact-survey-unveile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57A35D-098E-43C4-AB1A-3941EC98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Farier</dc:creator>
  <cp:lastModifiedBy>Laura Watson</cp:lastModifiedBy>
  <cp:revision>2</cp:revision>
  <cp:lastPrinted>2019-12-13T16:14:00Z</cp:lastPrinted>
  <dcterms:created xsi:type="dcterms:W3CDTF">2021-07-03T18:15:00Z</dcterms:created>
  <dcterms:modified xsi:type="dcterms:W3CDTF">2021-07-03T18:15:00Z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2020-12-14T10:54:42Z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c7403017-a1b1-4028-8e35-0000b2b4eef2</vt:lpwstr>
  </property>
  <property fmtid="{D5CDD505-2E9C-101B-9397-08002B2CF9AE}" pid="8" name="MSIP_Label_13f27b87-3675-4fb5-85ad-fce3efd3a6b0_ContentBits">
    <vt:lpwstr>2</vt:lpwstr>
  </property>
</Properties>
</file>