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07" w:right="6615"/>
      </w:pPr>
      <w:r>
        <w:rPr/>
        <w:pict>
          <v:shape style="position:absolute;margin-left:93.272003pt;margin-top:219.609955pt;width:367.75pt;height:388.5pt;mso-position-horizontal-relative:page;mso-position-vertical-relative:page;z-index:-16176640" id="docshape2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3796029</wp:posOffset>
            </wp:positionH>
            <wp:positionV relativeFrom="paragraph">
              <wp:posOffset>49849</wp:posOffset>
            </wp:positionV>
            <wp:extent cx="3228857" cy="7330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7"/>
        </w:rPr>
        <w:t> </w:t>
      </w:r>
      <w:r>
        <w:rPr/>
        <w:t>Adults</w:t>
      </w:r>
      <w:r>
        <w:rPr>
          <w:spacing w:val="-11"/>
        </w:rPr>
        <w:t> </w:t>
      </w:r>
      <w:r>
        <w:rPr/>
        <w:t>Board</w:t>
      </w:r>
      <w:r>
        <w:rPr>
          <w:spacing w:val="-90"/>
        </w:rPr>
        <w:t> </w:t>
      </w:r>
      <w:r>
        <w:rPr/>
        <w:t>Meeting</w:t>
      </w:r>
      <w:r>
        <w:rPr>
          <w:spacing w:val="-8"/>
        </w:rPr>
        <w:t> </w:t>
      </w:r>
      <w:r>
        <w:rPr/>
        <w:t>Minutes</w:t>
      </w:r>
    </w:p>
    <w:p>
      <w:pPr>
        <w:spacing w:before="0"/>
        <w:ind w:left="307" w:right="0" w:firstLine="0"/>
        <w:jc w:val="left"/>
        <w:rPr>
          <w:rFonts w:ascii="Lucida Grande"/>
          <w:sz w:val="20"/>
        </w:rPr>
      </w:pPr>
      <w:r>
        <w:rPr>
          <w:rFonts w:ascii="Lucida Grande"/>
          <w:sz w:val="20"/>
        </w:rPr>
        <w:t>Wednesday</w:t>
      </w:r>
      <w:r>
        <w:rPr>
          <w:rFonts w:ascii="Lucida Grande"/>
          <w:spacing w:val="-3"/>
          <w:sz w:val="20"/>
        </w:rPr>
        <w:t> </w:t>
      </w:r>
      <w:r>
        <w:rPr>
          <w:rFonts w:ascii="Lucida Grande"/>
          <w:sz w:val="20"/>
        </w:rPr>
        <w:t>21st</w:t>
      </w:r>
      <w:r>
        <w:rPr>
          <w:rFonts w:ascii="Lucida Grande"/>
          <w:spacing w:val="59"/>
          <w:sz w:val="20"/>
        </w:rPr>
        <w:t> </w:t>
      </w:r>
      <w:r>
        <w:rPr>
          <w:rFonts w:ascii="Lucida Grande"/>
          <w:sz w:val="20"/>
        </w:rPr>
        <w:t>June,</w:t>
      </w:r>
      <w:r>
        <w:rPr>
          <w:rFonts w:ascii="Lucida Grande"/>
          <w:spacing w:val="-6"/>
          <w:sz w:val="20"/>
        </w:rPr>
        <w:t> </w:t>
      </w:r>
      <w:r>
        <w:rPr>
          <w:rFonts w:ascii="Lucida Grande"/>
          <w:sz w:val="20"/>
        </w:rPr>
        <w:t>2017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3398"/>
        <w:gridCol w:w="1206"/>
        <w:gridCol w:w="1062"/>
        <w:gridCol w:w="1429"/>
      </w:tblGrid>
      <w:tr>
        <w:trPr>
          <w:trHeight w:val="470" w:hRule="atLeast"/>
        </w:trPr>
        <w:tc>
          <w:tcPr>
            <w:tcW w:w="2608" w:type="dxa"/>
          </w:tcPr>
          <w:p>
            <w:pPr>
              <w:pStyle w:val="TableParagraph"/>
              <w:spacing w:line="23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398" w:type="dxa"/>
          </w:tcPr>
          <w:p>
            <w:pPr>
              <w:pStyle w:val="TableParagraph"/>
              <w:spacing w:line="235" w:lineRule="exact"/>
              <w:ind w:left="201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06" w:type="dxa"/>
          </w:tcPr>
          <w:p>
            <w:pPr>
              <w:pStyle w:val="TableParagraph"/>
              <w:spacing w:line="235" w:lineRule="exact"/>
              <w:ind w:left="91" w:right="133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062" w:type="dxa"/>
          </w:tcPr>
          <w:p>
            <w:pPr>
              <w:pStyle w:val="TableParagraph"/>
              <w:spacing w:line="236" w:lineRule="exact"/>
              <w:ind w:left="153" w:right="12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pacing w:val="-1"/>
                <w:sz w:val="20"/>
              </w:rPr>
              <w:t>Present</w:t>
            </w:r>
          </w:p>
        </w:tc>
        <w:tc>
          <w:tcPr>
            <w:tcW w:w="1429" w:type="dxa"/>
          </w:tcPr>
          <w:p>
            <w:pPr>
              <w:pStyle w:val="TableParagraph"/>
              <w:spacing w:line="235" w:lineRule="exact"/>
              <w:ind w:right="208"/>
              <w:jc w:val="right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2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2608" w:type="dxa"/>
          </w:tcPr>
          <w:p>
            <w:pPr>
              <w:pStyle w:val="TableParagraph"/>
              <w:spacing w:line="214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Colin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Morris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(CM)</w:t>
            </w:r>
          </w:p>
        </w:tc>
        <w:tc>
          <w:tcPr>
            <w:tcW w:w="3398" w:type="dxa"/>
          </w:tcPr>
          <w:p>
            <w:pPr>
              <w:pStyle w:val="TableParagraph"/>
              <w:spacing w:line="214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06" w:type="dxa"/>
          </w:tcPr>
          <w:p>
            <w:pPr>
              <w:pStyle w:val="TableParagraph"/>
              <w:spacing w:line="214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608" w:type="dxa"/>
          </w:tcPr>
          <w:p>
            <w:pPr>
              <w:pStyle w:val="TableParagraph"/>
              <w:spacing w:line="217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Lisa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Winward (LW)</w:t>
            </w:r>
          </w:p>
        </w:tc>
        <w:tc>
          <w:tcPr>
            <w:tcW w:w="3398" w:type="dxa"/>
          </w:tcPr>
          <w:p>
            <w:pPr>
              <w:pStyle w:val="TableParagraph"/>
              <w:spacing w:line="217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06" w:type="dxa"/>
          </w:tcPr>
          <w:p>
            <w:pPr>
              <w:pStyle w:val="TableParagraph"/>
              <w:spacing w:line="217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2608" w:type="dxa"/>
          </w:tcPr>
          <w:p>
            <w:pPr>
              <w:pStyle w:val="TableParagraph"/>
              <w:spacing w:line="236" w:lineRule="exact"/>
              <w:ind w:left="200" w:right="19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Victoria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Pilkington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(VP)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Christine Pearson (CP)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398" w:type="dxa"/>
          </w:tcPr>
          <w:p>
            <w:pPr>
              <w:pStyle w:val="TableParagraph"/>
              <w:ind w:left="201" w:right="232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 PCU</w:t>
            </w:r>
            <w:r>
              <w:rPr>
                <w:rFonts w:ascii="Lucida Grande"/>
                <w:spacing w:val="-6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z w:val="20"/>
              </w:rPr>
              <w:t>PCU</w:t>
            </w:r>
          </w:p>
          <w:p>
            <w:pPr>
              <w:pStyle w:val="TableParagraph"/>
              <w:spacing w:line="21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23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16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08" w:type="dxa"/>
          </w:tcPr>
          <w:p>
            <w:pPr>
              <w:pStyle w:val="TableParagraph"/>
              <w:spacing w:line="214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398" w:type="dxa"/>
          </w:tcPr>
          <w:p>
            <w:pPr>
              <w:pStyle w:val="TableParagraph"/>
              <w:spacing w:line="214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214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08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(RB)</w:t>
            </w:r>
          </w:p>
        </w:tc>
        <w:tc>
          <w:tcPr>
            <w:tcW w:w="3398" w:type="dxa"/>
          </w:tcPr>
          <w:p>
            <w:pPr>
              <w:pStyle w:val="TableParagraph"/>
              <w:spacing w:line="21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08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398" w:type="dxa"/>
          </w:tcPr>
          <w:p>
            <w:pPr>
              <w:pStyle w:val="TableParagraph"/>
              <w:spacing w:line="21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2608" w:type="dxa"/>
          </w:tcPr>
          <w:p>
            <w:pPr>
              <w:pStyle w:val="TableParagraph"/>
              <w:spacing w:line="238" w:lineRule="exact"/>
              <w:ind w:left="200" w:right="26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John Pattinson (JP)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Sampson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(WS)</w:t>
            </w:r>
          </w:p>
        </w:tc>
        <w:tc>
          <w:tcPr>
            <w:tcW w:w="3398" w:type="dxa"/>
          </w:tcPr>
          <w:p>
            <w:pPr>
              <w:pStyle w:val="TableParagraph"/>
              <w:spacing w:line="238" w:lineRule="exact"/>
              <w:ind w:left="201" w:right="554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NHSE Yorkshire &amp; Humber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Borough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35" w:lineRule="exact"/>
              <w:ind w:left="7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16" w:lineRule="exact" w:before="2"/>
              <w:ind w:left="7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2608" w:type="dxa"/>
          </w:tcPr>
          <w:p>
            <w:pPr>
              <w:pStyle w:val="TableParagraph"/>
              <w:spacing w:line="212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Keren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Wilson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(KW)</w:t>
            </w:r>
          </w:p>
        </w:tc>
        <w:tc>
          <w:tcPr>
            <w:tcW w:w="3398" w:type="dxa"/>
          </w:tcPr>
          <w:p>
            <w:pPr>
              <w:pStyle w:val="TableParagraph"/>
              <w:spacing w:line="212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06" w:type="dxa"/>
          </w:tcPr>
          <w:p>
            <w:pPr>
              <w:pStyle w:val="TableParagraph"/>
              <w:spacing w:line="212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08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398" w:type="dxa"/>
          </w:tcPr>
          <w:p>
            <w:pPr>
              <w:pStyle w:val="TableParagraph"/>
              <w:spacing w:line="21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 NHSFT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608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398" w:type="dxa"/>
          </w:tcPr>
          <w:p>
            <w:pPr>
              <w:pStyle w:val="TableParagraph"/>
              <w:spacing w:line="21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2608" w:type="dxa"/>
            <w:vMerge w:val="restart"/>
          </w:tcPr>
          <w:p>
            <w:pPr>
              <w:pStyle w:val="TableParagraph"/>
              <w:ind w:left="200" w:right="32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Elizabeth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Moody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(EM)</w:t>
            </w:r>
            <w:r>
              <w:rPr>
                <w:rFonts w:ascii="Lucida Grande" w:hAnsi="Lucida Grande"/>
                <w:spacing w:val="-60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Louise Johnson (LJ)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Nigel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Ayre</w:t>
            </w:r>
            <w:r>
              <w:rPr>
                <w:rFonts w:ascii="Lucida Grande" w:hAnsi="Lucida Grande"/>
                <w:spacing w:val="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(NA)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Elizabeth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Moody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(EM)</w:t>
            </w:r>
            <w:r>
              <w:rPr>
                <w:rFonts w:ascii="Lucida Grande" w:hAnsi="Lucida Grande"/>
                <w:spacing w:val="-60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Nancy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(NO)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Louise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Wallace (LW)</w:t>
            </w:r>
          </w:p>
        </w:tc>
        <w:tc>
          <w:tcPr>
            <w:tcW w:w="3398" w:type="dxa"/>
            <w:vMerge w:val="restart"/>
          </w:tcPr>
          <w:p>
            <w:pPr>
              <w:pStyle w:val="TableParagraph"/>
              <w:spacing w:line="235" w:lineRule="exact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  <w:p>
            <w:pPr>
              <w:pStyle w:val="TableParagraph"/>
              <w:ind w:left="201" w:right="4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Probation Service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  <w:p>
            <w:pPr>
              <w:pStyle w:val="TableParagraph"/>
              <w:spacing w:line="235" w:lineRule="exact" w:before="1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AWC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CCG</w:t>
            </w:r>
          </w:p>
          <w:p>
            <w:pPr>
              <w:pStyle w:val="TableParagraph"/>
              <w:ind w:left="20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35" w:lineRule="exact"/>
              <w:ind w:left="7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16" w:lineRule="exact"/>
              <w:ind w:left="7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2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235" w:lineRule="exact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before="2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before="11"/>
              <w:rPr>
                <w:rFonts w:ascii="Lucida Grande"/>
                <w:sz w:val="19"/>
              </w:rPr>
            </w:pPr>
          </w:p>
          <w:p>
            <w:pPr>
              <w:pStyle w:val="TableParagraph"/>
              <w:ind w:left="46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Lucida Grande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Lucida Grande"/>
                <w:sz w:val="18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942" w:hRule="atLeast"/>
        </w:trPr>
        <w:tc>
          <w:tcPr>
            <w:tcW w:w="2608" w:type="dxa"/>
          </w:tcPr>
          <w:p>
            <w:pPr>
              <w:pStyle w:val="TableParagraph"/>
              <w:rPr>
                <w:rFonts w:ascii="Lucida Grande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sz w:val="27"/>
              </w:rPr>
            </w:pPr>
          </w:p>
          <w:p>
            <w:pPr>
              <w:pStyle w:val="TableParagraph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Also</w:t>
            </w:r>
            <w:r>
              <w:rPr>
                <w:rFonts w:ascii="Lucida Grande"/>
                <w:b/>
                <w:spacing w:val="-2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8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2" w:hRule="atLeast"/>
        </w:trPr>
        <w:tc>
          <w:tcPr>
            <w:tcW w:w="2608" w:type="dxa"/>
          </w:tcPr>
          <w:p>
            <w:pPr>
              <w:pStyle w:val="TableParagraph"/>
              <w:spacing w:line="235" w:lineRule="exact" w:before="117"/>
              <w:ind w:left="20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(KA)</w:t>
            </w:r>
          </w:p>
          <w:p>
            <w:pPr>
              <w:pStyle w:val="TableParagraph"/>
              <w:ind w:left="200" w:right="191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Dr Nigel Wells (NW)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w w:val="95"/>
                <w:sz w:val="20"/>
              </w:rPr>
              <w:t>Haydn Rees-Jones</w:t>
            </w:r>
            <w:r>
              <w:rPr>
                <w:rFonts w:ascii="Lucida Grande"/>
                <w:spacing w:val="1"/>
                <w:w w:val="95"/>
                <w:sz w:val="20"/>
              </w:rPr>
              <w:t> </w:t>
            </w:r>
            <w:r>
              <w:rPr>
                <w:rFonts w:ascii="Lucida Grande"/>
                <w:w w:val="95"/>
                <w:sz w:val="20"/>
              </w:rPr>
              <w:t>(HR)</w:t>
            </w:r>
            <w:r>
              <w:rPr>
                <w:rFonts w:ascii="Lucida Grande"/>
                <w:spacing w:val="-59"/>
                <w:w w:val="95"/>
                <w:sz w:val="20"/>
              </w:rPr>
              <w:t> </w:t>
            </w:r>
            <w:r>
              <w:rPr>
                <w:rFonts w:ascii="Lucida Grande"/>
                <w:sz w:val="20"/>
              </w:rPr>
              <w:t>Greg Hayward (GH)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</w:t>
            </w:r>
            <w:r>
              <w:rPr>
                <w:rFonts w:ascii="Lucida Grande"/>
                <w:spacing w:val="3"/>
                <w:sz w:val="20"/>
              </w:rPr>
              <w:t> </w:t>
            </w:r>
            <w:r>
              <w:rPr>
                <w:rFonts w:ascii="Lucida Grande"/>
                <w:sz w:val="20"/>
              </w:rPr>
              <w:t>(TC)</w:t>
            </w:r>
          </w:p>
          <w:p>
            <w:pPr>
              <w:pStyle w:val="TableParagraph"/>
              <w:spacing w:line="236" w:lineRule="exact"/>
              <w:ind w:left="200" w:right="381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Fran Wright (FW)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Liam Dodds (LD)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Caroline O’Neill (CO)</w:t>
            </w:r>
            <w:r>
              <w:rPr>
                <w:rFonts w:ascii="Lucida Grande" w:hAnsi="Lucida Grande"/>
                <w:spacing w:val="-6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Robert Hauserman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(minute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taker</w:t>
            </w:r>
            <w:r>
              <w:rPr>
                <w:rFonts w:ascii="Lucida Grande" w:hAnsi="Lucida Grande"/>
                <w:sz w:val="20"/>
              </w:rPr>
              <w:t>)</w:t>
            </w:r>
          </w:p>
        </w:tc>
        <w:tc>
          <w:tcPr>
            <w:tcW w:w="3398" w:type="dxa"/>
          </w:tcPr>
          <w:p>
            <w:pPr>
              <w:pStyle w:val="TableParagraph"/>
              <w:spacing w:before="117"/>
              <w:ind w:left="201" w:right="194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 NHSFT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VoY CCG</w:t>
            </w:r>
          </w:p>
          <w:p>
            <w:pPr>
              <w:pStyle w:val="TableParagraph"/>
              <w:ind w:left="201" w:righ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NYCC Public Health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Richmondshire District Council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  <w:p>
            <w:pPr>
              <w:pStyle w:val="TableParagraph"/>
              <w:spacing w:before="1"/>
              <w:ind w:left="201" w:righ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NHSE Yorkshire &amp; Humber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Community First Yorkshire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922" w:header="0" w:top="880" w:bottom="1120" w:left="520" w:right="600"/>
          <w:pgNumType w:start="1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585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7204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224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Action/</w:t>
            </w:r>
          </w:p>
          <w:p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FAO</w:t>
            </w:r>
          </w:p>
        </w:tc>
      </w:tr>
      <w:tr>
        <w:trPr>
          <w:trHeight w:val="380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8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(CM)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  <w:p>
            <w:pPr>
              <w:pStyle w:val="TableParagraph"/>
              <w:spacing w:before="3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5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Apologies were received from Louise Johnson (Fran Wright attending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her behalf), Wallace Sampson (Tony Clark attending on his behalf),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John Pattinson (Liam Dodds attending on his behalf), Elizabeth Moody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(Karen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behalf)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Kathryn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Reid.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CM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briefed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Victoria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Pilkington’s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last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 be moving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whole 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other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 VP was thanked for all her considerable efforts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commitment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wished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best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future.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20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story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6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108"/>
              <w:rPr>
                <w:sz w:val="24"/>
              </w:rPr>
            </w:pPr>
            <w:r>
              <w:rPr>
                <w:w w:val="90"/>
                <w:sz w:val="24"/>
              </w:rPr>
              <w:t>KA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background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elderly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lady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TEWV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trust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witnessed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towards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husband.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lady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diagnosed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dementia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although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known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services. The couple were classed as lacking capacity and 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consequence</w:t>
            </w:r>
            <w:r>
              <w:rPr>
                <w:spacing w:val="58"/>
                <w:sz w:val="24"/>
              </w:rPr>
              <w:t> </w:t>
            </w:r>
            <w:r>
              <w:rPr>
                <w:w w:val="95"/>
                <w:sz w:val="24"/>
              </w:rPr>
              <w:t>the family were approached to determine what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outcome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they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wanted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couple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question.</w:t>
            </w:r>
          </w:p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6" w:lineRule="auto"/>
              <w:ind w:left="107" w:right="168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overall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robust</w:t>
            </w:r>
            <w:r>
              <w:rPr>
                <w:spacing w:val="129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still ongoing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individualised care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situ.</w:t>
            </w:r>
          </w:p>
        </w:tc>
        <w:tc>
          <w:tcPr>
            <w:tcW w:w="2249" w:type="dxa"/>
          </w:tcPr>
          <w:p>
            <w:pPr>
              <w:pStyle w:val="TableParagraph"/>
              <w:spacing w:before="6"/>
              <w:rPr>
                <w:rFonts w:ascii="Lucida Grande"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KA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204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6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This report covers the business addressed at the Executive Group,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which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24th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May.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made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recommendations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Group,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identified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consideration.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Improvement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Framework</w:t>
            </w:r>
          </w:p>
          <w:p>
            <w:pPr>
              <w:pStyle w:val="TableParagraph"/>
              <w:spacing w:before="4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It was noted that the report from the Executive </w:t>
            </w:r>
            <w:r>
              <w:rPr>
                <w:w w:val="95"/>
                <w:sz w:val="24"/>
              </w:rPr>
              <w:t>Group can be used to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brief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constituent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members,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7204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6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2017/18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required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 publish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each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detailing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how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will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meet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main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objectives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Members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recently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5616" id="docshape3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2" w:top="1200" w:bottom="112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736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54" w:lineRule="auto" w:before="2"/>
              <w:ind w:left="107" w:right="28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Objectives, which were for the period 2015-18, to have a more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concentrated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Prevention.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2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Unlike the previous plan which covered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 year period (2015-18)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 is now a single year plan for what the Board will achieve by March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2018.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23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 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inclusion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section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 personnel changes, leadership for the Board still has to 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embedded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Board’s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light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recent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terrorist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events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UK,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considered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section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Prevent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strengthened.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29" w:after="0"/>
              <w:ind w:left="827" w:right="0" w:hanging="36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4" w:lineRule="auto" w:before="10" w:after="0"/>
              <w:ind w:left="827" w:right="723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included in the Delivery Plan around Making Safeguarding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Personal;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7" w:lineRule="auto" w:before="25" w:after="0"/>
              <w:ind w:left="827" w:right="214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next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Peer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Prevent,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inclusion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Lucida Grande"/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RW/VP</w:t>
            </w: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Lucida Grande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RW/VP</w:t>
            </w:r>
          </w:p>
          <w:p>
            <w:pPr>
              <w:pStyle w:val="TableParagraph"/>
              <w:spacing w:before="3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6" w:lineRule="auto"/>
              <w:ind w:left="107" w:right="7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Odette</w:t>
            </w:r>
            <w:r>
              <w:rPr>
                <w:b/>
                <w:spacing w:val="-61"/>
                <w:w w:val="95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Robson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Multi-Agency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Policies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Procedures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introduced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multi-agency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Procedures,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West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Consortium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Boards.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period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document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produced by the end of August 2017 , which will be </w:t>
            </w:r>
            <w:r>
              <w:rPr>
                <w:w w:val="95"/>
                <w:sz w:val="24"/>
              </w:rPr>
              <w:t>taken to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20th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 2017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08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stressed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must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proposed changes.</w:t>
            </w:r>
            <w:r>
              <w:rPr>
                <w:spacing w:val="113"/>
                <w:sz w:val="24"/>
              </w:rPr>
              <w:t> </w:t>
            </w:r>
            <w:r>
              <w:rPr>
                <w:w w:val="90"/>
                <w:sz w:val="24"/>
              </w:rPr>
              <w:t>Information has previously been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widely distributed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assist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respect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this.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71"/>
              <w:rPr>
                <w:sz w:val="24"/>
              </w:rPr>
            </w:pPr>
            <w:r>
              <w:rPr>
                <w:w w:val="90"/>
                <w:sz w:val="24"/>
              </w:rPr>
              <w:t>The key changes include the procedures being more focused on MSP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individual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wants,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 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substantiated.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tabs>
                <w:tab w:pos="5049" w:val="left" w:leader="none"/>
              </w:tabs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period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until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21</w:t>
            </w:r>
            <w:r>
              <w:rPr>
                <w:w w:val="90"/>
                <w:sz w:val="24"/>
                <w:vertAlign w:val="superscript"/>
              </w:rPr>
              <w:t>st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July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2017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.Details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of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-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documents and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how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feed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views back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is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on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2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Board’s</w:t>
            </w:r>
            <w:r>
              <w:rPr>
                <w:spacing w:val="2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website</w:t>
            </w:r>
            <w:r>
              <w:rPr>
                <w:spacing w:val="24"/>
                <w:w w:val="90"/>
                <w:sz w:val="24"/>
                <w:vertAlign w:val="baseline"/>
              </w:rPr>
              <w:t> </w:t>
            </w:r>
            <w:hyperlink r:id="rId7">
              <w:r>
                <w:rPr>
                  <w:color w:val="0000FF"/>
                  <w:w w:val="90"/>
                  <w:sz w:val="24"/>
                  <w:u w:val="single" w:color="0000FF"/>
                  <w:vertAlign w:val="baseline"/>
                </w:rPr>
                <w:t>www.nypartnerships.org.uk</w:t>
              </w:r>
            </w:hyperlink>
            <w:r>
              <w:rPr>
                <w:color w:val="0000FF"/>
                <w:w w:val="90"/>
                <w:sz w:val="24"/>
                <w:vertAlign w:val="baseline"/>
              </w:rPr>
              <w:tab/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importance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of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this feedback was reiterated as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implementation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of</w:t>
            </w:r>
            <w:r>
              <w:rPr>
                <w:spacing w:val="53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 new policies are</w:t>
            </w:r>
            <w:r>
              <w:rPr>
                <w:spacing w:val="-5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be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launched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in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December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2017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final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decisions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will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be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made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at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-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NYSAB</w:t>
            </w:r>
            <w:r>
              <w:rPr>
                <w:spacing w:val="-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meeting</w:t>
            </w:r>
            <w:r>
              <w:rPr>
                <w:spacing w:val="-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in</w:t>
            </w:r>
            <w:r>
              <w:rPr>
                <w:spacing w:val="-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September</w:t>
            </w:r>
            <w:r>
              <w:rPr>
                <w:spacing w:val="-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2017.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5104" id="docshape4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2" w:top="960" w:bottom="112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41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response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questions,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separate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contact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 with CQC,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 be developed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underpin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procedures.</w:t>
            </w:r>
          </w:p>
          <w:p>
            <w:pPr>
              <w:pStyle w:val="TableParagraph"/>
              <w:spacing w:before="7"/>
              <w:rPr>
                <w:rFonts w:ascii="Lucida Grande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7" w:right="28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multi-agency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noted;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4" w:lineRule="auto" w:before="27" w:after="0"/>
              <w:ind w:left="827" w:right="38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documents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before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period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21st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2017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7" w:lineRule="auto" w:before="25" w:after="0"/>
              <w:ind w:left="827" w:right="165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Following the engagement, a further report recommending</w:t>
            </w:r>
            <w:r>
              <w:rPr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September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2017.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Lucida Grande"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Lucida Grande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Drug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Alcohol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related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deaths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4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71"/>
              <w:rPr>
                <w:sz w:val="24"/>
              </w:rPr>
            </w:pPr>
            <w:r>
              <w:rPr>
                <w:w w:val="90"/>
                <w:sz w:val="24"/>
              </w:rPr>
              <w:t>Greg Hayward from NYCCs Public Health team gave a presentation on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drug 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alcohol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 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 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2016.</w:t>
            </w:r>
          </w:p>
          <w:p>
            <w:pPr>
              <w:pStyle w:val="TableParagraph"/>
              <w:spacing w:line="254" w:lineRule="auto" w:before="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drug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alcohol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confidential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enquiry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co-ordinated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Team, since 2011. The enquiry process reviews deaths of all deceased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individuals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known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misuse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drugs,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deceased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individuals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who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known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misuse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alcohol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known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Horizons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bi-annual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meetings with their partners where they go through different case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reviews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learn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from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them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like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include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housing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probation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future.</w:t>
            </w:r>
          </w:p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GH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patterns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trends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emerged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findings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large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increase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just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below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average.</w:t>
            </w:r>
          </w:p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spacing w:line="254" w:lineRule="auto" w:before="17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GH to approach colleagues in Children’s Services to look at drug use in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younger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population;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Overview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Panel;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NYSCB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sighted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 matters.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90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Board’s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2016/17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approval.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order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published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July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2017</w:t>
            </w:r>
          </w:p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09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activities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past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includes </w:t>
            </w:r>
            <w:r>
              <w:rPr>
                <w:w w:val="95"/>
                <w:sz w:val="24"/>
              </w:rPr>
              <w:t>contributions from statutory, independent, voluntary and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other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bodies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(2014)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duty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4592" id="docshape5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2" w:top="960" w:bottom="112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383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lead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duties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 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 its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4" w:lineRule="auto"/>
              <w:ind w:left="107" w:right="123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 discussed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target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audience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agreed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that,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addition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format,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page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poster-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style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produced.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37" w:lineRule="auto" w:before="31" w:after="0"/>
              <w:ind w:left="1187" w:right="57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Board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 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 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 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37" w:lineRule="auto" w:before="30" w:after="0"/>
              <w:ind w:left="1187" w:right="979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final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signed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statutory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partners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consultation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Chair.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sz w:val="30"/>
              </w:rPr>
            </w:pPr>
          </w:p>
          <w:p>
            <w:pPr>
              <w:pStyle w:val="TableParagraph"/>
              <w:spacing w:line="508" w:lineRule="auto" w:before="1"/>
              <w:ind w:left="107" w:right="5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ALL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pacing w:val="-1"/>
                <w:w w:val="95"/>
                <w:sz w:val="24"/>
              </w:rPr>
              <w:t>LW/LW/VP/CM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Programme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5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61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LeDeR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programme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(learning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disabilities)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launched in November 2016.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LeDeR programme was the NHS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response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 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Mazars report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(followed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Southern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Health)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actually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little significant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investigation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generated.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LD added that the NHS was seen as inconsistently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UK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missing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information.</w:t>
            </w:r>
          </w:p>
          <w:p>
            <w:pPr>
              <w:pStyle w:val="TableParagraph"/>
              <w:spacing w:before="3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23"/>
              <w:rPr>
                <w:sz w:val="24"/>
              </w:rPr>
            </w:pPr>
            <w:r>
              <w:rPr>
                <w:w w:val="90"/>
                <w:sz w:val="24"/>
              </w:rPr>
              <w:t>More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recently, the National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Quality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issued guidance 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mortality review requirements for all providers whether acute, mental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health,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providers.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seeking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assurance from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commissioners that these requirements 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published deadline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2017.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56"/>
              <w:rPr>
                <w:sz w:val="24"/>
              </w:rPr>
            </w:pPr>
            <w:r>
              <w:rPr>
                <w:w w:val="90"/>
                <w:sz w:val="24"/>
              </w:rPr>
              <w:t>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 has 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far.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150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reviewers.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125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notifications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been made, with the majority of deaths being people between their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mid-40s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60s.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10%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 had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findings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indicate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inconsistencies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checks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potential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lack of awareness amongst some GPs regarding key health conditions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impact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disabilities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leading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death.</w:t>
            </w:r>
          </w:p>
          <w:p>
            <w:pPr>
              <w:pStyle w:val="TableParagraph"/>
              <w:spacing w:before="3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The quality of GP annual health checks varies a lot across 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Humber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commence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practises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offering.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7" w:val="left" w:leader="none"/>
                <w:tab w:pos="1188" w:val="left" w:leader="none"/>
              </w:tabs>
              <w:spacing w:line="240" w:lineRule="auto" w:before="30" w:after="0"/>
              <w:ind w:left="1187" w:right="537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Members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promote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programme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internally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agencies;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4080" id="docshape6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2" w:top="960" w:bottom="112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296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88" w:val="left" w:leader="none"/>
              </w:tabs>
              <w:spacing w:line="247" w:lineRule="auto" w:before="14" w:after="0"/>
              <w:ind w:left="1187" w:right="236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Karen Agar to bring information on the approach to Annual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 checks being taken by TEWV to the next meeting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Board;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8" w:val="left" w:leader="none"/>
              </w:tabs>
              <w:spacing w:line="237" w:lineRule="auto" w:before="22" w:after="0"/>
              <w:ind w:left="1187" w:right="277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Links be made to the action plan for the Learning Disability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already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49" w:lineRule="auto" w:before="28" w:after="0"/>
              <w:ind w:left="1187" w:right="17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John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Pattison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understanding </w:t>
            </w:r>
            <w:r>
              <w:rPr>
                <w:spacing w:val="-1"/>
                <w:w w:val="95"/>
                <w:sz w:val="24"/>
              </w:rPr>
              <w:t>any interim learning options/issues that</w:t>
            </w:r>
            <w:r>
              <w:rPr>
                <w:w w:val="95"/>
                <w:sz w:val="24"/>
              </w:rPr>
              <w:t> might already be known from the completed reviews to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date.</w:t>
            </w:r>
          </w:p>
        </w:tc>
        <w:tc>
          <w:tcPr>
            <w:tcW w:w="2249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KA</w:t>
            </w: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Lucida Grande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RB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9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The Board noted the changes to the Risk Register, which had been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24th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56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Risks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ability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although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input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LSAGs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improve.</w:t>
            </w: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Two new risks were added around the large number of DoLS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applications,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understanding</w:t>
            </w:r>
            <w:r>
              <w:rPr>
                <w:spacing w:val="2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participation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Sharing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Protocol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3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formalising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document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way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order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Board’s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objectives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how,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operational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order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safeguard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last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discussed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continue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children’s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become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evident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Children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vary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considerably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fresh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decisions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practises;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Since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last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Veritau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Governance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Annex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existing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overarching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Countywide Protocol and work will </w:t>
            </w:r>
            <w:r>
              <w:rPr>
                <w:w w:val="95"/>
                <w:sz w:val="24"/>
              </w:rPr>
              <w:t>continue to progress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completion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44" w:lineRule="auto" w:before="29" w:after="0"/>
              <w:ind w:left="1187" w:right="18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version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statutory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before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bringing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version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01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3568" id="docshape7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2" w:top="960" w:bottom="1265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204"/>
        <w:gridCol w:w="2249"/>
      </w:tblGrid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notes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22nd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March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matters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arising.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accurate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Any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Other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Business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VP provided further information around the disestablishment of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85"/>
                <w:sz w:val="24"/>
              </w:rPr>
              <w:t>PCU.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process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this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began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last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November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Phase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has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been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completed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consultation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underway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Phase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2.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Carrie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Wollerton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Lucida Grande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VP/CW</w:t>
            </w:r>
          </w:p>
        </w:tc>
      </w:tr>
      <w:tr>
        <w:trPr>
          <w:trHeight w:val="705" w:hRule="atLeast"/>
        </w:trPr>
        <w:tc>
          <w:tcPr>
            <w:tcW w:w="10469" w:type="dxa"/>
            <w:gridSpan w:val="3"/>
            <w:shd w:val="clear" w:color="auto" w:fill="92CDDC"/>
          </w:tcPr>
          <w:p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SAR Update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3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VP provided an update as to the progress of the ongoing SAR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“challenge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Panel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scheduled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-5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July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2017,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draft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report</w:t>
            </w:r>
            <w:r>
              <w:rPr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is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expected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early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September2017.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Lucida Grande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VP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Practice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08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Review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 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carry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parallel to 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Procedures.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Members and their staff are encouraged to actively</w:t>
            </w:r>
            <w:r>
              <w:rPr>
                <w:w w:val="95"/>
                <w:sz w:val="24"/>
              </w:rPr>
              <w:t> participate in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requested.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Week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public-facing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events,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9th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October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Pavilions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Harrogate.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shortly.</w:t>
            </w:r>
          </w:p>
          <w:p>
            <w:pPr>
              <w:pStyle w:val="TableParagraph"/>
              <w:spacing w:before="2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Board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play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active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events.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Lucida Grande"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  <w:tr>
        <w:trPr>
          <w:trHeight w:val="292" w:hRule="atLeast"/>
        </w:trPr>
        <w:tc>
          <w:tcPr>
            <w:tcW w:w="8220" w:type="dxa"/>
            <w:gridSpan w:val="2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6" w:lineRule="auto"/>
              <w:ind w:left="107" w:right="271"/>
              <w:rPr>
                <w:sz w:val="24"/>
              </w:rPr>
            </w:pPr>
            <w:r>
              <w:rPr>
                <w:w w:val="90"/>
                <w:sz w:val="24"/>
              </w:rPr>
              <w:t>20th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HQ,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Northallerton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13th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HQ,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Northallerton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173056" id="docshape8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header="0" w:footer="922" w:top="960" w:bottom="112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10004pt;margin-top:780.799988pt;width:12.6pt;height:13.05pt;mso-position-horizontal-relative:page;mso-position-vertical-relative:page;z-index:-16176640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8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38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8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38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8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38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8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38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5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4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8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1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5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4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8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19" w:hanging="360"/>
      </w:pPr>
      <w:rPr>
        <w:rFonts w:hint="default"/>
        <w:lang w:val="en-gb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nypartnerships.org.uk/index.aspx?articleid=17008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2021-07-16T19:54:16Z</dcterms:created>
  <dcterms:modified xsi:type="dcterms:W3CDTF">2021-07-16T19:54:16Z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