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ind w:left="28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96030" cy="762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0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Heading1"/>
        <w:spacing w:before="94"/>
        <w:ind w:left="2464" w:right="2562"/>
        <w:jc w:val="center"/>
      </w:pPr>
      <w:r>
        <w:rPr/>
        <w:t>North Yorkshire Operational Safeguarding Adults Board</w:t>
      </w:r>
      <w:r>
        <w:rPr>
          <w:spacing w:val="-59"/>
        </w:rPr>
        <w:t> </w:t>
      </w:r>
      <w:r>
        <w:rPr/>
        <w:t>Notes of meeting and workshop held on 18 March 2015</w:t>
      </w:r>
      <w:r>
        <w:rPr>
          <w:spacing w:val="1"/>
        </w:rPr>
        <w:t> </w:t>
      </w:r>
      <w:r>
        <w:rPr/>
        <w:t>Held 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Evolution</w:t>
      </w:r>
      <w:r>
        <w:rPr>
          <w:spacing w:val="-3"/>
        </w:rPr>
        <w:t> </w:t>
      </w:r>
      <w:r>
        <w:rPr/>
        <w:t>Centre,</w:t>
      </w:r>
      <w:r>
        <w:rPr>
          <w:spacing w:val="-1"/>
        </w:rPr>
        <w:t> </w:t>
      </w:r>
      <w:r>
        <w:rPr/>
        <w:t>Northallerton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1"/>
        <w:gridCol w:w="3781"/>
        <w:gridCol w:w="1260"/>
        <w:gridCol w:w="1080"/>
        <w:gridCol w:w="1080"/>
      </w:tblGrid>
      <w:tr>
        <w:trPr>
          <w:trHeight w:val="986" w:hRule="atLeast"/>
        </w:trPr>
        <w:tc>
          <w:tcPr>
            <w:tcW w:w="3241" w:type="dxa"/>
            <w:shd w:val="clear" w:color="auto" w:fill="3366FF"/>
          </w:tcPr>
          <w:p>
            <w:pPr>
              <w:pStyle w:val="TableParagraph"/>
              <w:spacing w:line="250" w:lineRule="exact"/>
              <w:ind w:left="1300" w:right="129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</w:t>
            </w:r>
          </w:p>
        </w:tc>
        <w:tc>
          <w:tcPr>
            <w:tcW w:w="3781" w:type="dxa"/>
            <w:shd w:val="clear" w:color="auto" w:fill="0000FF"/>
          </w:tcPr>
          <w:p>
            <w:pPr>
              <w:pStyle w:val="TableParagraph"/>
              <w:spacing w:line="250" w:lineRule="exact"/>
              <w:ind w:left="1472" w:right="146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Agency</w:t>
            </w:r>
          </w:p>
        </w:tc>
        <w:tc>
          <w:tcPr>
            <w:tcW w:w="1260" w:type="dxa"/>
            <w:shd w:val="clear" w:color="auto" w:fill="00FF00"/>
          </w:tcPr>
          <w:p>
            <w:pPr>
              <w:pStyle w:val="TableParagraph"/>
              <w:spacing w:line="250" w:lineRule="exact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Attended</w:t>
            </w:r>
          </w:p>
        </w:tc>
        <w:tc>
          <w:tcPr>
            <w:tcW w:w="1080" w:type="dxa"/>
            <w:shd w:val="clear" w:color="auto" w:fill="FFFF00"/>
          </w:tcPr>
          <w:p>
            <w:pPr>
              <w:pStyle w:val="TableParagraph"/>
              <w:ind w:left="107" w:right="148"/>
              <w:rPr>
                <w:b/>
                <w:sz w:val="22"/>
              </w:rPr>
            </w:pPr>
            <w:r>
              <w:rPr>
                <w:b/>
                <w:sz w:val="22"/>
              </w:rPr>
              <w:t>Deputy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present</w:t>
            </w:r>
          </w:p>
        </w:tc>
        <w:tc>
          <w:tcPr>
            <w:tcW w:w="1080" w:type="dxa"/>
            <w:shd w:val="clear" w:color="auto" w:fill="FF6600"/>
          </w:tcPr>
          <w:p>
            <w:pPr>
              <w:pStyle w:val="TableParagraph"/>
              <w:ind w:left="108" w:right="22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deputy</w:t>
            </w:r>
          </w:p>
        </w:tc>
      </w:tr>
      <w:tr>
        <w:trPr>
          <w:trHeight w:val="301" w:hRule="atLeast"/>
        </w:trPr>
        <w:tc>
          <w:tcPr>
            <w:tcW w:w="324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Jonathan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Phillips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(Chair)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(JP)</w:t>
            </w:r>
          </w:p>
        </w:tc>
        <w:tc>
          <w:tcPr>
            <w:tcW w:w="378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Independent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Anne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Lubanski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(AML)</w:t>
            </w:r>
          </w:p>
        </w:tc>
        <w:tc>
          <w:tcPr>
            <w:tcW w:w="378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Mike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Webster</w:t>
            </w:r>
          </w:p>
        </w:tc>
        <w:tc>
          <w:tcPr>
            <w:tcW w:w="378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24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Kathy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Clarke</w:t>
            </w:r>
          </w:p>
        </w:tc>
        <w:tc>
          <w:tcPr>
            <w:tcW w:w="378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32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Geraldine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Mahon</w:t>
            </w:r>
          </w:p>
        </w:tc>
        <w:tc>
          <w:tcPr>
            <w:tcW w:w="378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line="235" w:lineRule="exact"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Ian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Spicer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(IS)</w:t>
            </w:r>
          </w:p>
        </w:tc>
        <w:tc>
          <w:tcPr>
            <w:tcW w:w="37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HAS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2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Sally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(SC)</w:t>
            </w:r>
          </w:p>
        </w:tc>
        <w:tc>
          <w:tcPr>
            <w:tcW w:w="378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Workforce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</w:t>
            </w:r>
          </w:p>
        </w:tc>
        <w:tc>
          <w:tcPr>
            <w:tcW w:w="1260" w:type="dxa"/>
          </w:tcPr>
          <w:p>
            <w:pPr>
              <w:pStyle w:val="TableParagraph"/>
              <w:spacing w:line="236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Nigel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Costello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(NC)</w:t>
            </w:r>
          </w:p>
        </w:tc>
        <w:tc>
          <w:tcPr>
            <w:tcW w:w="37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Police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Janet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Probert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(JPr)</w:t>
            </w:r>
          </w:p>
        </w:tc>
        <w:tc>
          <w:tcPr>
            <w:tcW w:w="37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NYY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CCGs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4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241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Steve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Wilcox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(JK)</w:t>
            </w:r>
          </w:p>
        </w:tc>
        <w:tc>
          <w:tcPr>
            <w:tcW w:w="3781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NYY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CCGs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5" w:lineRule="exact"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Matt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O’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(MO’C)</w:t>
            </w:r>
          </w:p>
        </w:tc>
        <w:tc>
          <w:tcPr>
            <w:tcW w:w="37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Airedale/Wharfedale/Craven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CCG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2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Lindsay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Britton</w:t>
            </w:r>
          </w:p>
        </w:tc>
        <w:tc>
          <w:tcPr>
            <w:tcW w:w="378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LYPFT</w:t>
            </w:r>
          </w:p>
        </w:tc>
        <w:tc>
          <w:tcPr>
            <w:tcW w:w="1260" w:type="dxa"/>
          </w:tcPr>
          <w:p>
            <w:pPr>
              <w:pStyle w:val="TableParagraph"/>
              <w:spacing w:line="236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Karen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(KA)</w:t>
            </w:r>
          </w:p>
        </w:tc>
        <w:tc>
          <w:tcPr>
            <w:tcW w:w="37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TEWV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2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Helen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Smithies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(HS)</w:t>
            </w:r>
          </w:p>
        </w:tc>
        <w:tc>
          <w:tcPr>
            <w:tcW w:w="378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STFT</w:t>
            </w:r>
          </w:p>
        </w:tc>
        <w:tc>
          <w:tcPr>
            <w:tcW w:w="1260" w:type="dxa"/>
          </w:tcPr>
          <w:p>
            <w:pPr>
              <w:pStyle w:val="TableParagraph"/>
              <w:spacing w:line="236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Jan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Chaplin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(JC)</w:t>
            </w:r>
          </w:p>
        </w:tc>
        <w:tc>
          <w:tcPr>
            <w:tcW w:w="37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HDFT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4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Nicola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Cowley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(NC)</w:t>
            </w:r>
          </w:p>
        </w:tc>
        <w:tc>
          <w:tcPr>
            <w:tcW w:w="37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YTH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(&amp;SNEY 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4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</w:tr>
      <w:tr>
        <w:trPr>
          <w:trHeight w:val="256" w:hRule="atLeast"/>
        </w:trPr>
        <w:tc>
          <w:tcPr>
            <w:tcW w:w="32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Elaine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Andrews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(EA)</w:t>
            </w:r>
          </w:p>
        </w:tc>
        <w:tc>
          <w:tcPr>
            <w:tcW w:w="378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ANHSFT</w:t>
            </w:r>
          </w:p>
        </w:tc>
        <w:tc>
          <w:tcPr>
            <w:tcW w:w="1260" w:type="dxa"/>
          </w:tcPr>
          <w:p>
            <w:pPr>
              <w:pStyle w:val="TableParagraph"/>
              <w:spacing w:line="235" w:lineRule="exact"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Ruth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Andrews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(RA)</w:t>
            </w:r>
          </w:p>
        </w:tc>
        <w:tc>
          <w:tcPr>
            <w:tcW w:w="378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Standards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32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Vicky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Metheringham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(VM)</w:t>
            </w:r>
          </w:p>
        </w:tc>
        <w:tc>
          <w:tcPr>
            <w:tcW w:w="378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Childrens Social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6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Dallas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Frank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(DF)</w:t>
            </w:r>
          </w:p>
        </w:tc>
        <w:tc>
          <w:tcPr>
            <w:tcW w:w="37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NYSCB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4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Alan Jenks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(AJ)</w:t>
            </w:r>
          </w:p>
        </w:tc>
        <w:tc>
          <w:tcPr>
            <w:tcW w:w="378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Councils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3241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Kate Carter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(KC)</w:t>
            </w:r>
          </w:p>
        </w:tc>
        <w:tc>
          <w:tcPr>
            <w:tcW w:w="3781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NYFRS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5" w:lineRule="exact"/>
              <w:ind w:left="108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</w:tr>
      <w:tr>
        <w:trPr>
          <w:trHeight w:val="256" w:hRule="atLeast"/>
        </w:trPr>
        <w:tc>
          <w:tcPr>
            <w:tcW w:w="32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Keren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(KW)</w:t>
            </w:r>
          </w:p>
        </w:tc>
        <w:tc>
          <w:tcPr>
            <w:tcW w:w="378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Independent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</w:tc>
        <w:tc>
          <w:tcPr>
            <w:tcW w:w="1260" w:type="dxa"/>
          </w:tcPr>
          <w:p>
            <w:pPr>
              <w:pStyle w:val="TableParagraph"/>
              <w:spacing w:line="235" w:lineRule="exact"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Joanne Atkin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(JA)</w:t>
            </w:r>
          </w:p>
        </w:tc>
        <w:tc>
          <w:tcPr>
            <w:tcW w:w="37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Probation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2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Jon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(JC)</w:t>
            </w:r>
          </w:p>
        </w:tc>
        <w:tc>
          <w:tcPr>
            <w:tcW w:w="378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North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 Forum</w:t>
            </w:r>
          </w:p>
        </w:tc>
        <w:tc>
          <w:tcPr>
            <w:tcW w:w="1260" w:type="dxa"/>
          </w:tcPr>
          <w:p>
            <w:pPr>
              <w:pStyle w:val="TableParagraph"/>
              <w:spacing w:line="236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Chris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Jones-King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(CJK)</w:t>
            </w:r>
          </w:p>
        </w:tc>
        <w:tc>
          <w:tcPr>
            <w:tcW w:w="37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LSAG Chair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(SWR)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Lesley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Allott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(LA)</w:t>
            </w:r>
          </w:p>
        </w:tc>
        <w:tc>
          <w:tcPr>
            <w:tcW w:w="37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LSAG Chair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(H/C)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4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2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Stroyan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(JS)</w:t>
            </w:r>
          </w:p>
        </w:tc>
        <w:tc>
          <w:tcPr>
            <w:tcW w:w="378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LSAG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(H/R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S)</w:t>
            </w:r>
          </w:p>
        </w:tc>
        <w:tc>
          <w:tcPr>
            <w:tcW w:w="1260" w:type="dxa"/>
          </w:tcPr>
          <w:p>
            <w:pPr>
              <w:pStyle w:val="TableParagraph"/>
              <w:spacing w:line="235" w:lineRule="exact"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Sally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Anderson</w:t>
            </w:r>
          </w:p>
        </w:tc>
        <w:tc>
          <w:tcPr>
            <w:tcW w:w="37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Officer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24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Julie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Silver</w:t>
            </w:r>
          </w:p>
        </w:tc>
        <w:tc>
          <w:tcPr>
            <w:tcW w:w="378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Safeguarding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Officer</w:t>
            </w:r>
          </w:p>
        </w:tc>
        <w:tc>
          <w:tcPr>
            <w:tcW w:w="1260" w:type="dxa"/>
          </w:tcPr>
          <w:p>
            <w:pPr>
              <w:pStyle w:val="TableParagraph"/>
              <w:spacing w:line="236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24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Carol Parsons</w:t>
            </w:r>
          </w:p>
        </w:tc>
        <w:tc>
          <w:tcPr>
            <w:tcW w:w="3781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Safeguarding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Officer</w:t>
            </w:r>
          </w:p>
        </w:tc>
        <w:tc>
          <w:tcPr>
            <w:tcW w:w="1260" w:type="dxa"/>
          </w:tcPr>
          <w:p>
            <w:pPr>
              <w:pStyle w:val="TableParagraph"/>
              <w:spacing w:line="234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3241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Lesley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Dale</w:t>
            </w:r>
          </w:p>
        </w:tc>
        <w:tc>
          <w:tcPr>
            <w:tcW w:w="3781" w:type="dxa"/>
          </w:tcPr>
          <w:p>
            <w:pPr>
              <w:pStyle w:val="TableParagraph"/>
              <w:spacing w:line="254" w:lineRule="exact"/>
              <w:ind w:left="107" w:right="183"/>
              <w:rPr>
                <w:sz w:val="22"/>
              </w:rPr>
            </w:pPr>
            <w:r>
              <w:rPr>
                <w:sz w:val="22"/>
              </w:rPr>
              <w:t>Corporate Development Officer –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attendance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Prevent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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10" w:footer="782" w:top="1120" w:bottom="980" w:left="560" w:right="46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ind w:left="9135"/>
        <w:rPr>
          <w:sz w:val="20"/>
        </w:rPr>
      </w:pPr>
      <w:r>
        <w:rPr>
          <w:sz w:val="20"/>
        </w:rPr>
        <w:pict>
          <v:shape style="width:81.05pt;height:25.8pt;mso-position-horizontal-relative:char;mso-position-vertical-relative:line" type="#_x0000_t202" id="docshape4" filled="false" stroked="true" strokeweight=".48004pt" strokecolor="#000000">
            <w10:anchorlock/>
            <v:textbox inset="0,0,0,0">
              <w:txbxContent>
                <w:p>
                  <w:pPr>
                    <w:spacing w:line="242" w:lineRule="auto" w:before="0"/>
                    <w:ind w:left="302" w:right="195" w:hanging="92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For Note or</w:t>
                  </w:r>
                  <w:r>
                    <w:rPr>
                      <w:b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Action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by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tabs>
          <w:tab w:pos="1338" w:val="left" w:leader="none"/>
        </w:tabs>
        <w:spacing w:line="209" w:lineRule="exact" w:before="0"/>
        <w:ind w:left="258" w:right="0" w:firstLine="0"/>
        <w:jc w:val="left"/>
        <w:rPr>
          <w:b/>
          <w:sz w:val="22"/>
        </w:rPr>
      </w:pPr>
      <w:r>
        <w:rPr/>
        <w:pict>
          <v:shape style="position:absolute;margin-left:484.780029pt;margin-top:-1.979994pt;width:.5pt;height:653.75pt;mso-position-horizontal-relative:page;mso-position-vertical-relative:paragraph;z-index:15729152" id="docshape5" coordorigin="9696,-40" coordsize="10,13075" path="m9705,2238l9696,2238,9696,3503,9696,5880,9696,13035,9705,13035,9705,5880,9705,3503,9705,2238xm9705,-40l9696,-40,9696,467,9696,1732,9696,2238,9705,2238,9705,1732,9705,467,9705,-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5.800049pt;margin-top:-1.979994pt;width:.5pt;height:653.75pt;mso-position-horizontal-relative:page;mso-position-vertical-relative:paragraph;z-index:15729664" id="docshape6" coordorigin="11316,-40" coordsize="10,13075" path="m11326,2238l11316,2238,11316,3503,11316,5880,11316,13035,11326,13035,11326,5880,11326,3503,11326,2238xm11326,-40l11316,-40,11316,467,11316,1732,11316,2238,11326,2238,11326,1732,11326,467,11326,-40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1.</w:t>
        <w:tab/>
        <w:t>Welcome/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introductions/apologies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absence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4"/>
        <w:ind w:left="1338"/>
      </w:pPr>
      <w:r>
        <w:rPr/>
        <w:t>The</w:t>
      </w:r>
      <w:r>
        <w:rPr>
          <w:spacing w:val="-3"/>
        </w:rPr>
        <w:t> </w:t>
      </w:r>
      <w:r>
        <w:rPr/>
        <w:t>chair welcomed</w:t>
      </w:r>
      <w:r>
        <w:rPr>
          <w:spacing w:val="-1"/>
        </w:rPr>
        <w:t> </w:t>
      </w:r>
      <w:r>
        <w:rPr/>
        <w:t>everyone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</w:pPr>
    </w:p>
    <w:p>
      <w:pPr>
        <w:pStyle w:val="BodyText"/>
        <w:ind w:left="1338" w:right="1889"/>
      </w:pPr>
      <w:r>
        <w:rPr/>
        <w:t>Apologies – Anne Marie Lubanski, Mike Webster, Janet Probert, Steve Wilcox,</w:t>
      </w:r>
      <w:r>
        <w:rPr>
          <w:spacing w:val="-59"/>
        </w:rPr>
        <w:t> </w:t>
      </w:r>
      <w:r>
        <w:rPr/>
        <w:t>Lesley</w:t>
      </w:r>
      <w:r>
        <w:rPr>
          <w:spacing w:val="-3"/>
        </w:rPr>
        <w:t> </w:t>
      </w:r>
      <w:r>
        <w:rPr/>
        <w:t>Allott,</w:t>
      </w:r>
      <w:r>
        <w:rPr>
          <w:spacing w:val="2"/>
        </w:rPr>
        <w:t> </w:t>
      </w:r>
      <w:r>
        <w:rPr/>
        <w:t>Kathy</w:t>
      </w:r>
      <w:r>
        <w:rPr>
          <w:spacing w:val="-3"/>
        </w:rPr>
        <w:t> </w:t>
      </w:r>
      <w:r>
        <w:rPr/>
        <w:t>Clarke,</w:t>
      </w:r>
      <w:r>
        <w:rPr>
          <w:spacing w:val="1"/>
        </w:rPr>
        <w:t> </w:t>
      </w:r>
      <w:r>
        <w:rPr/>
        <w:t>Sheila</w:t>
      </w:r>
      <w:r>
        <w:rPr>
          <w:spacing w:val="-1"/>
        </w:rPr>
        <w:t> </w:t>
      </w:r>
      <w:r>
        <w:rPr/>
        <w:t>Hall,</w:t>
      </w:r>
      <w:r>
        <w:rPr>
          <w:spacing w:val="2"/>
        </w:rPr>
        <w:t> </w:t>
      </w:r>
      <w:r>
        <w:rPr/>
        <w:t>Nicola</w:t>
      </w:r>
      <w:r>
        <w:rPr>
          <w:spacing w:val="-1"/>
        </w:rPr>
        <w:t> </w:t>
      </w:r>
      <w:r>
        <w:rPr/>
        <w:t>Cowley</w:t>
      </w:r>
    </w:p>
    <w:p>
      <w:pPr>
        <w:pStyle w:val="BodyText"/>
        <w:spacing w:before="7"/>
        <w:rPr>
          <w:sz w:val="13"/>
        </w:rPr>
      </w:pPr>
    </w:p>
    <w:p>
      <w:pPr>
        <w:pStyle w:val="Heading1"/>
        <w:tabs>
          <w:tab w:pos="1338" w:val="left" w:leader="none"/>
        </w:tabs>
        <w:spacing w:before="94"/>
        <w:ind w:left="258"/>
      </w:pPr>
      <w:r>
        <w:rPr/>
        <w:t>2</w:t>
        <w:tab/>
        <w:t>‘Implementing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Act in practice</w:t>
      </w:r>
      <w:r>
        <w:rPr>
          <w:spacing w:val="2"/>
        </w:rPr>
        <w:t> </w:t>
      </w:r>
      <w:r>
        <w:rPr/>
        <w:t>–</w:t>
      </w:r>
      <w:r>
        <w:rPr>
          <w:spacing w:val="-7"/>
        </w:rPr>
        <w:t> </w:t>
      </w:r>
      <w:r>
        <w:rPr/>
        <w:t>what</w:t>
      </w:r>
      <w:r>
        <w:rPr>
          <w:spacing w:val="-4"/>
        </w:rPr>
        <w:t> </w:t>
      </w:r>
      <w:r>
        <w:rPr/>
        <w:t>next</w:t>
      </w:r>
      <w:r>
        <w:rPr>
          <w:spacing w:val="-1"/>
        </w:rPr>
        <w:t> </w:t>
      </w:r>
      <w:r>
        <w:rPr/>
        <w:t>for safeguarding?</w:t>
      </w:r>
    </w:p>
    <w:p>
      <w:pPr>
        <w:pStyle w:val="BodyText"/>
        <w:spacing w:before="1"/>
        <w:rPr>
          <w:b/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710" w:footer="782" w:top="1120" w:bottom="980" w:left="560" w:right="460"/>
        </w:sectPr>
      </w:pPr>
    </w:p>
    <w:p>
      <w:pPr>
        <w:pStyle w:val="BodyText"/>
        <w:spacing w:before="94"/>
        <w:ind w:left="1338"/>
      </w:pPr>
      <w:r>
        <w:rPr/>
        <w:t>SA gave a presentation on the key things that are changing for safeguarding</w:t>
      </w:r>
      <w:r>
        <w:rPr>
          <w:spacing w:val="-59"/>
        </w:rPr>
        <w:t> </w:t>
      </w:r>
      <w:r>
        <w:rPr/>
        <w:t>and those that are staying the same. SA gave an introduction to the multi-</w:t>
      </w:r>
      <w:r>
        <w:rPr>
          <w:spacing w:val="1"/>
        </w:rPr>
        <w:t> </w:t>
      </w:r>
      <w:r>
        <w:rPr/>
        <w:t>agency</w:t>
      </w:r>
      <w:r>
        <w:rPr>
          <w:spacing w:val="-4"/>
        </w:rPr>
        <w:t> </w:t>
      </w:r>
      <w:r>
        <w:rPr/>
        <w:t>policy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Strategic</w:t>
      </w:r>
      <w:r>
        <w:rPr>
          <w:spacing w:val="-1"/>
        </w:rPr>
        <w:t> </w:t>
      </w:r>
      <w:r>
        <w:rPr/>
        <w:t>SAB</w:t>
      </w:r>
      <w:r>
        <w:rPr>
          <w:spacing w:val="-58"/>
        </w:rPr>
        <w:t> </w:t>
      </w:r>
      <w:r>
        <w:rPr/>
        <w:t>on 22 April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approval.</w:t>
      </w:r>
    </w:p>
    <w:p>
      <w:pPr>
        <w:spacing w:before="94"/>
        <w:ind w:left="421" w:right="276" w:firstLine="0"/>
        <w:jc w:val="left"/>
        <w:rPr>
          <w:rFonts w:ascii="Arial-BoldItalicMT"/>
          <w:b/>
          <w:i/>
          <w:sz w:val="22"/>
        </w:rPr>
      </w:pPr>
      <w:r>
        <w:rPr/>
        <w:br w:type="column"/>
      </w:r>
      <w:r>
        <w:rPr>
          <w:rFonts w:ascii="Arial-BoldItalicMT"/>
          <w:b/>
          <w:i/>
          <w:sz w:val="22"/>
        </w:rPr>
        <w:t>Presentation</w:t>
      </w:r>
      <w:r>
        <w:rPr>
          <w:rFonts w:ascii="Arial-BoldItalicMT"/>
          <w:b/>
          <w:i/>
          <w:spacing w:val="-59"/>
          <w:sz w:val="22"/>
        </w:rPr>
        <w:t> </w:t>
      </w:r>
      <w:r>
        <w:rPr>
          <w:rFonts w:ascii="Arial-BoldItalicMT"/>
          <w:b/>
          <w:i/>
          <w:sz w:val="22"/>
        </w:rPr>
        <w:t>attached</w:t>
      </w:r>
    </w:p>
    <w:p>
      <w:pPr>
        <w:spacing w:after="0"/>
        <w:jc w:val="left"/>
        <w:rPr>
          <w:rFonts w:ascii="Arial-BoldItalicMT"/>
          <w:sz w:val="22"/>
        </w:rPr>
        <w:sectPr>
          <w:type w:val="continuous"/>
          <w:pgSz w:w="11910" w:h="16840"/>
          <w:pgMar w:header="710" w:footer="782" w:top="1120" w:bottom="980" w:left="560" w:right="460"/>
          <w:cols w:num="2" w:equalWidth="0">
            <w:col w:w="8800" w:space="40"/>
            <w:col w:w="2050"/>
          </w:cols>
        </w:sectPr>
      </w:pPr>
    </w:p>
    <w:p>
      <w:pPr>
        <w:pStyle w:val="BodyText"/>
        <w:spacing w:before="10"/>
        <w:rPr>
          <w:rFonts w:ascii="Arial-BoldItalicMT"/>
          <w:b/>
          <w:i/>
          <w:sz w:val="13"/>
        </w:rPr>
      </w:pPr>
    </w:p>
    <w:p>
      <w:pPr>
        <w:pStyle w:val="BodyText"/>
        <w:spacing w:before="93"/>
        <w:ind w:left="1338"/>
      </w:pPr>
      <w:r>
        <w:rPr>
          <w:u w:val="single"/>
        </w:rPr>
        <w:t>SA</w:t>
      </w:r>
      <w:r>
        <w:rPr>
          <w:spacing w:val="-1"/>
          <w:u w:val="single"/>
        </w:rPr>
        <w:t> </w:t>
      </w:r>
      <w:r>
        <w:rPr>
          <w:u w:val="single"/>
        </w:rPr>
        <w:t>introduced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group</w:t>
      </w:r>
      <w:r>
        <w:rPr>
          <w:spacing w:val="-4"/>
          <w:u w:val="single"/>
        </w:rPr>
        <w:t> </w:t>
      </w:r>
      <w:r>
        <w:rPr>
          <w:u w:val="single"/>
        </w:rPr>
        <w:t>work</w:t>
      </w:r>
      <w:r>
        <w:rPr>
          <w:spacing w:val="4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invited the</w:t>
      </w:r>
      <w:r>
        <w:rPr>
          <w:spacing w:val="-2"/>
          <w:u w:val="single"/>
        </w:rPr>
        <w:t> </w:t>
      </w:r>
      <w:r>
        <w:rPr>
          <w:u w:val="single"/>
        </w:rPr>
        <w:t>groups</w:t>
      </w:r>
      <w:r>
        <w:rPr>
          <w:spacing w:val="1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698" w:val="left" w:leader="none"/>
          <w:tab w:pos="1699" w:val="left" w:leader="none"/>
        </w:tabs>
        <w:spacing w:line="256" w:lineRule="auto" w:before="0" w:after="0"/>
        <w:ind w:left="1698" w:right="1887" w:hanging="360"/>
        <w:jc w:val="left"/>
        <w:rPr>
          <w:sz w:val="22"/>
        </w:rPr>
      </w:pPr>
      <w:r>
        <w:rPr>
          <w:sz w:val="22"/>
        </w:rPr>
        <w:t>Consider what this will mean in practice for you and your organisations and</w:t>
      </w:r>
      <w:r>
        <w:rPr>
          <w:spacing w:val="-59"/>
          <w:sz w:val="22"/>
        </w:rPr>
        <w:t> </w:t>
      </w:r>
      <w:r>
        <w:rPr>
          <w:sz w:val="22"/>
        </w:rPr>
        <w:t>what</w:t>
      </w:r>
      <w:r>
        <w:rPr>
          <w:spacing w:val="1"/>
          <w:sz w:val="22"/>
        </w:rPr>
        <w:t> </w:t>
      </w:r>
      <w:r>
        <w:rPr>
          <w:sz w:val="22"/>
        </w:rPr>
        <w:t>you need to do.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98" w:val="left" w:leader="none"/>
          <w:tab w:pos="1699" w:val="left" w:leader="none"/>
        </w:tabs>
        <w:spacing w:line="266" w:lineRule="auto" w:before="0" w:after="0"/>
        <w:ind w:left="1698" w:right="1930" w:hanging="360"/>
        <w:jc w:val="left"/>
        <w:rPr>
          <w:sz w:val="22"/>
        </w:rPr>
      </w:pPr>
      <w:r>
        <w:rPr>
          <w:sz w:val="22"/>
        </w:rPr>
        <w:t>Identify key messages for the Strategic Board about implementing the new</w:t>
      </w:r>
      <w:r>
        <w:rPr>
          <w:spacing w:val="-59"/>
          <w:sz w:val="22"/>
        </w:rPr>
        <w:t> </w:t>
      </w:r>
      <w:r>
        <w:rPr>
          <w:sz w:val="22"/>
        </w:rPr>
        <w:t>practices in particular training and communication. Any other burning</w:t>
      </w:r>
      <w:r>
        <w:rPr>
          <w:spacing w:val="1"/>
          <w:sz w:val="22"/>
        </w:rPr>
        <w:t> </w:t>
      </w:r>
      <w:r>
        <w:rPr>
          <w:sz w:val="22"/>
        </w:rPr>
        <w:t>issues?</w:t>
      </w:r>
    </w:p>
    <w:p>
      <w:pPr>
        <w:pStyle w:val="Heading1"/>
        <w:spacing w:line="276" w:lineRule="auto" w:before="209"/>
        <w:ind w:right="1990"/>
      </w:pPr>
      <w:r>
        <w:rPr/>
        <w:t>What will this mean in practice for organisations? Implementation of the</w:t>
      </w:r>
      <w:r>
        <w:rPr>
          <w:spacing w:val="-59"/>
        </w:rPr>
        <w:t> </w:t>
      </w:r>
      <w:r>
        <w:rPr/>
        <w:t>Care</w:t>
      </w:r>
      <w:r>
        <w:rPr>
          <w:spacing w:val="2"/>
        </w:rPr>
        <w:t> </w:t>
      </w:r>
      <w:r>
        <w:rPr/>
        <w:t>Act.</w:t>
      </w:r>
    </w:p>
    <w:p>
      <w:pPr>
        <w:spacing w:before="201"/>
        <w:ind w:left="1338" w:right="0" w:firstLine="0"/>
        <w:jc w:val="left"/>
        <w:rPr>
          <w:b/>
          <w:sz w:val="22"/>
        </w:rPr>
      </w:pPr>
      <w:r>
        <w:rPr>
          <w:b/>
          <w:sz w:val="22"/>
        </w:rPr>
        <w:t>The groups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raised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key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points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698" w:val="left" w:leader="none"/>
          <w:tab w:pos="1699" w:val="left" w:leader="none"/>
        </w:tabs>
        <w:spacing w:line="259" w:lineRule="auto" w:before="0" w:after="0"/>
        <w:ind w:left="1698" w:right="2619" w:hanging="360"/>
        <w:jc w:val="left"/>
        <w:rPr>
          <w:sz w:val="22"/>
        </w:rPr>
      </w:pPr>
      <w:r>
        <w:rPr>
          <w:sz w:val="22"/>
        </w:rPr>
        <w:t>Organisations won’t yet know the impact of some of the issues, e.g.</w:t>
      </w:r>
      <w:r>
        <w:rPr>
          <w:spacing w:val="-59"/>
          <w:sz w:val="22"/>
        </w:rPr>
        <w:t> </w:t>
      </w:r>
      <w:r>
        <w:rPr>
          <w:sz w:val="22"/>
        </w:rPr>
        <w:t>modern</w:t>
      </w:r>
      <w:r>
        <w:rPr>
          <w:spacing w:val="-3"/>
          <w:sz w:val="22"/>
        </w:rPr>
        <w:t> </w:t>
      </w:r>
      <w:r>
        <w:rPr>
          <w:sz w:val="22"/>
        </w:rPr>
        <w:t>slavery/self-neglect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98" w:val="left" w:leader="none"/>
          <w:tab w:pos="1699" w:val="left" w:leader="none"/>
        </w:tabs>
        <w:spacing w:line="240" w:lineRule="auto" w:before="1" w:after="0"/>
        <w:ind w:left="1698" w:right="0" w:hanging="361"/>
        <w:jc w:val="left"/>
        <w:rPr>
          <w:sz w:val="22"/>
        </w:rPr>
      </w:pPr>
      <w:r>
        <w:rPr>
          <w:sz w:val="22"/>
        </w:rPr>
        <w:t>Greater</w:t>
      </w:r>
      <w:r>
        <w:rPr>
          <w:spacing w:val="-4"/>
          <w:sz w:val="22"/>
        </w:rPr>
        <w:t> </w:t>
      </w:r>
      <w:r>
        <w:rPr>
          <w:sz w:val="22"/>
        </w:rPr>
        <w:t>emphasis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MCA/positive</w:t>
      </w:r>
      <w:r>
        <w:rPr>
          <w:spacing w:val="-3"/>
          <w:sz w:val="22"/>
        </w:rPr>
        <w:t> </w:t>
      </w:r>
      <w:r>
        <w:rPr>
          <w:sz w:val="22"/>
        </w:rPr>
        <w:t>risk</w:t>
      </w:r>
      <w:r>
        <w:rPr>
          <w:spacing w:val="-2"/>
          <w:sz w:val="22"/>
        </w:rPr>
        <w:t> </w:t>
      </w:r>
      <w:r>
        <w:rPr>
          <w:sz w:val="22"/>
        </w:rPr>
        <w:t>taking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98" w:val="left" w:leader="none"/>
          <w:tab w:pos="1699" w:val="left" w:leader="none"/>
        </w:tabs>
        <w:spacing w:line="266" w:lineRule="auto" w:before="1" w:after="0"/>
        <w:ind w:left="1698" w:right="2435" w:hanging="360"/>
        <w:jc w:val="left"/>
        <w:rPr>
          <w:sz w:val="22"/>
        </w:rPr>
      </w:pPr>
      <w:r>
        <w:rPr>
          <w:sz w:val="22"/>
        </w:rPr>
        <w:t>Greater emphasis on culture change, move away from paternalistic</w:t>
      </w:r>
      <w:r>
        <w:rPr>
          <w:spacing w:val="1"/>
          <w:sz w:val="22"/>
        </w:rPr>
        <w:t> </w:t>
      </w:r>
      <w:r>
        <w:rPr>
          <w:sz w:val="22"/>
        </w:rPr>
        <w:t>approach and removal of all risk; towards empowerment and problem</w:t>
      </w:r>
      <w:r>
        <w:rPr>
          <w:spacing w:val="-59"/>
          <w:sz w:val="22"/>
        </w:rPr>
        <w:t> </w:t>
      </w:r>
      <w:r>
        <w:rPr>
          <w:sz w:val="22"/>
        </w:rPr>
        <w:t>solving.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698" w:val="left" w:leader="none"/>
          <w:tab w:pos="1699" w:val="left" w:leader="none"/>
        </w:tabs>
        <w:spacing w:line="266" w:lineRule="auto" w:before="0" w:after="0"/>
        <w:ind w:left="1698" w:right="2055" w:hanging="360"/>
        <w:jc w:val="left"/>
        <w:rPr>
          <w:sz w:val="22"/>
        </w:rPr>
      </w:pPr>
      <w:r>
        <w:rPr>
          <w:sz w:val="22"/>
        </w:rPr>
        <w:t>There is still some organisational learning required to unpick the issues.</w:t>
      </w:r>
      <w:r>
        <w:rPr>
          <w:spacing w:val="1"/>
          <w:sz w:val="22"/>
        </w:rPr>
        <w:t> </w:t>
      </w:r>
      <w:r>
        <w:rPr>
          <w:sz w:val="22"/>
        </w:rPr>
        <w:t>The Operational Board could be used to ‘monitor’ implementation of Care</w:t>
      </w:r>
      <w:r>
        <w:rPr>
          <w:spacing w:val="-59"/>
          <w:sz w:val="22"/>
        </w:rPr>
        <w:t> </w:t>
      </w:r>
      <w:r>
        <w:rPr>
          <w:sz w:val="22"/>
        </w:rPr>
        <w:t>Act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road</w:t>
      </w:r>
      <w:r>
        <w:rPr>
          <w:spacing w:val="-2"/>
          <w:sz w:val="22"/>
        </w:rPr>
        <w:t> </w:t>
      </w:r>
      <w:r>
        <w:rPr>
          <w:sz w:val="22"/>
        </w:rPr>
        <w:t>test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approaches.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698" w:val="left" w:leader="none"/>
          <w:tab w:pos="1699" w:val="left" w:leader="none"/>
        </w:tabs>
        <w:spacing w:line="266" w:lineRule="auto" w:before="0" w:after="0"/>
        <w:ind w:left="1698" w:right="2773" w:hanging="360"/>
        <w:jc w:val="left"/>
        <w:rPr>
          <w:sz w:val="22"/>
        </w:rPr>
      </w:pPr>
      <w:r>
        <w:rPr>
          <w:sz w:val="22"/>
        </w:rPr>
        <w:t>Understanding and using mechanisms we have already – such as</w:t>
      </w:r>
      <w:r>
        <w:rPr>
          <w:spacing w:val="-59"/>
          <w:sz w:val="22"/>
        </w:rPr>
        <w:t> </w:t>
      </w:r>
      <w:r>
        <w:rPr>
          <w:sz w:val="22"/>
        </w:rPr>
        <w:t>professionals meetings/ reviews/ reassessments/ complex care</w:t>
      </w:r>
      <w:r>
        <w:rPr>
          <w:spacing w:val="1"/>
          <w:sz w:val="22"/>
        </w:rPr>
        <w:t> </w:t>
      </w:r>
      <w:r>
        <w:rPr>
          <w:sz w:val="22"/>
        </w:rPr>
        <w:t>management.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698" w:val="left" w:leader="none"/>
          <w:tab w:pos="1699" w:val="left" w:leader="none"/>
        </w:tabs>
        <w:spacing w:line="240" w:lineRule="auto" w:before="1" w:after="0"/>
        <w:ind w:left="1698" w:right="0" w:hanging="361"/>
        <w:jc w:val="left"/>
        <w:rPr>
          <w:sz w:val="22"/>
        </w:rPr>
      </w:pPr>
      <w:r>
        <w:rPr>
          <w:sz w:val="22"/>
        </w:rPr>
        <w:t>Issues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consent/lack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consent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how/when/should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progress?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98" w:val="left" w:leader="none"/>
          <w:tab w:pos="1699" w:val="left" w:leader="none"/>
        </w:tabs>
        <w:spacing w:line="240" w:lineRule="auto" w:before="0" w:after="0"/>
        <w:ind w:left="1698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hold/keep</w:t>
      </w:r>
      <w:r>
        <w:rPr>
          <w:spacing w:val="-3"/>
          <w:sz w:val="22"/>
        </w:rPr>
        <w:t> </w:t>
      </w:r>
      <w:r>
        <w:rPr>
          <w:sz w:val="22"/>
        </w:rPr>
        <w:t>soft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inform</w:t>
      </w:r>
      <w:r>
        <w:rPr>
          <w:spacing w:val="-4"/>
          <w:sz w:val="22"/>
        </w:rPr>
        <w:t> </w:t>
      </w:r>
      <w:r>
        <w:rPr>
          <w:sz w:val="22"/>
        </w:rPr>
        <w:t>future</w:t>
      </w:r>
      <w:r>
        <w:rPr>
          <w:spacing w:val="-3"/>
          <w:sz w:val="22"/>
        </w:rPr>
        <w:t> </w:t>
      </w:r>
      <w:r>
        <w:rPr>
          <w:sz w:val="22"/>
        </w:rPr>
        <w:t>practice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6"/>
          <w:sz w:val="22"/>
        </w:rPr>
        <w:t> </w:t>
      </w:r>
      <w:r>
        <w:rPr>
          <w:sz w:val="22"/>
        </w:rPr>
        <w:t>actions?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98" w:val="left" w:leader="none"/>
          <w:tab w:pos="1699" w:val="left" w:leader="none"/>
        </w:tabs>
        <w:spacing w:line="240" w:lineRule="auto" w:before="0" w:after="0"/>
        <w:ind w:left="1698" w:right="0" w:hanging="361"/>
        <w:jc w:val="left"/>
        <w:rPr>
          <w:sz w:val="22"/>
        </w:rPr>
      </w:pPr>
      <w:r>
        <w:rPr>
          <w:sz w:val="22"/>
        </w:rPr>
        <w:t>Duty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housing</w:t>
      </w:r>
      <w:r>
        <w:rPr>
          <w:spacing w:val="-2"/>
          <w:sz w:val="22"/>
        </w:rPr>
        <w:t> </w:t>
      </w:r>
      <w:r>
        <w:rPr>
          <w:sz w:val="22"/>
        </w:rPr>
        <w:t>providers, not</w:t>
      </w:r>
      <w:r>
        <w:rPr>
          <w:spacing w:val="-3"/>
          <w:sz w:val="22"/>
        </w:rPr>
        <w:t> </w:t>
      </w:r>
      <w:r>
        <w:rPr>
          <w:sz w:val="22"/>
        </w:rPr>
        <w:t>just District</w:t>
      </w:r>
      <w:r>
        <w:rPr>
          <w:spacing w:val="-2"/>
          <w:sz w:val="22"/>
        </w:rPr>
        <w:t> </w:t>
      </w:r>
      <w:r>
        <w:rPr>
          <w:sz w:val="22"/>
        </w:rPr>
        <w:t>Councils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challenge</w:t>
      </w:r>
      <w:r>
        <w:rPr>
          <w:spacing w:val="-4"/>
          <w:sz w:val="22"/>
        </w:rPr>
        <w:t> </w:t>
      </w:r>
      <w:r>
        <w:rPr>
          <w:sz w:val="22"/>
        </w:rPr>
        <w:t>of how</w:t>
      </w:r>
      <w:r>
        <w:rPr>
          <w:spacing w:val="-5"/>
          <w:sz w:val="22"/>
        </w:rPr>
        <w:t> </w:t>
      </w:r>
      <w:r>
        <w:rPr>
          <w:sz w:val="22"/>
        </w:rPr>
        <w:t>we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header="710" w:footer="782" w:top="1120" w:bottom="980" w:left="560" w:right="4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6"/>
        <w:gridCol w:w="1620"/>
      </w:tblGrid>
      <w:tr>
        <w:trPr>
          <w:trHeight w:val="506" w:hRule="atLeast"/>
        </w:trPr>
        <w:tc>
          <w:tcPr>
            <w:tcW w:w="901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579"/>
              <w:rPr>
                <w:sz w:val="22"/>
              </w:rPr>
            </w:pPr>
            <w:r>
              <w:rPr>
                <w:sz w:val="22"/>
              </w:rPr>
              <w:t>ensure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assurance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79" w:val="left" w:leader="none"/>
                <w:tab w:pos="1580" w:val="left" w:leader="none"/>
              </w:tabs>
              <w:spacing w:line="240" w:lineRule="auto" w:before="1" w:after="0"/>
              <w:ind w:left="15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Issues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self-neglect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District Councils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300" w:val="left" w:leader="none"/>
              </w:tabs>
              <w:spacing w:line="256" w:lineRule="auto" w:before="219" w:after="0"/>
              <w:ind w:left="2299" w:right="989" w:hanging="360"/>
              <w:jc w:val="left"/>
              <w:rPr>
                <w:sz w:val="22"/>
              </w:rPr>
            </w:pPr>
            <w:r>
              <w:rPr>
                <w:sz w:val="22"/>
              </w:rPr>
              <w:t>District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opportunity/green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light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safeguarding as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route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resolve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300" w:val="left" w:leader="none"/>
              </w:tabs>
              <w:spacing w:line="266" w:lineRule="auto" w:before="1" w:after="0"/>
              <w:ind w:left="2299" w:right="397" w:hanging="360"/>
              <w:jc w:val="left"/>
              <w:rPr>
                <w:sz w:val="22"/>
              </w:rPr>
            </w:pPr>
            <w:r>
              <w:rPr>
                <w:sz w:val="22"/>
              </w:rPr>
              <w:t>There will be a need for some understanding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thresholds/screening. May be useful to have a tool/checklist from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300" w:val="left" w:leader="none"/>
              </w:tabs>
              <w:spacing w:line="266" w:lineRule="auto" w:before="210" w:after="0"/>
              <w:ind w:left="2299" w:right="652" w:hanging="360"/>
              <w:jc w:val="left"/>
              <w:rPr>
                <w:sz w:val="22"/>
              </w:rPr>
            </w:pPr>
            <w:r>
              <w:rPr>
                <w:sz w:val="22"/>
              </w:rPr>
              <w:t>Opportunity to develop an approach with District Councils, via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District Council Liaison Group. May be similar to complex care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management/risk management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300" w:val="left" w:leader="none"/>
              </w:tabs>
              <w:spacing w:line="266" w:lineRule="auto" w:before="212" w:after="0"/>
              <w:ind w:left="2299" w:right="143" w:hanging="360"/>
              <w:jc w:val="both"/>
              <w:rPr>
                <w:sz w:val="22"/>
              </w:rPr>
            </w:pPr>
            <w:r>
              <w:rPr>
                <w:sz w:val="22"/>
              </w:rPr>
              <w:t>Need some way to track rates of concerns of self-neglect over time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 that it can be reviewed and we can monitor our responses with 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view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improvement.</w:t>
            </w:r>
          </w:p>
          <w:p>
            <w:pPr>
              <w:pStyle w:val="TableParagraph"/>
              <w:spacing w:before="209"/>
              <w:ind w:left="1219"/>
              <w:rPr>
                <w:b/>
                <w:sz w:val="22"/>
              </w:rPr>
            </w:pPr>
            <w:r>
              <w:rPr>
                <w:b/>
                <w:sz w:val="22"/>
              </w:rPr>
              <w:t>Key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messages 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Training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79" w:val="left" w:leader="none"/>
                <w:tab w:pos="1580" w:val="left" w:leader="none"/>
              </w:tabs>
              <w:spacing w:line="240" w:lineRule="auto" w:before="0" w:after="0"/>
              <w:ind w:left="15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Further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MCA/Human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rights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80" w:val="left" w:leader="none"/>
              </w:tabs>
              <w:spacing w:line="266" w:lineRule="auto" w:before="0" w:after="0"/>
              <w:ind w:left="1579" w:right="506" w:hanging="360"/>
              <w:jc w:val="both"/>
              <w:rPr>
                <w:sz w:val="22"/>
              </w:rPr>
            </w:pPr>
            <w:r>
              <w:rPr>
                <w:sz w:val="22"/>
              </w:rPr>
              <w:t>There needs to be some overview multi-agency training about the roles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responsibilities/procedures – this could be done in similar format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Board.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79" w:val="left" w:leader="none"/>
                <w:tab w:pos="1580" w:val="left" w:leader="none"/>
              </w:tabs>
              <w:spacing w:line="259" w:lineRule="auto" w:before="0" w:after="0"/>
              <w:ind w:left="1579" w:right="1152" w:hanging="360"/>
              <w:jc w:val="left"/>
              <w:rPr>
                <w:sz w:val="22"/>
              </w:rPr>
            </w:pPr>
            <w:r>
              <w:rPr>
                <w:sz w:val="22"/>
              </w:rPr>
              <w:t>Existing training packages need updating to take account of new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terminology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approach.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79" w:val="left" w:leader="none"/>
                <w:tab w:pos="1580" w:val="left" w:leader="none"/>
              </w:tabs>
              <w:spacing w:line="256" w:lineRule="auto" w:before="0" w:after="0"/>
              <w:ind w:left="1579" w:right="201" w:hanging="360"/>
              <w:jc w:val="left"/>
              <w:rPr>
                <w:sz w:val="22"/>
              </w:rPr>
            </w:pPr>
            <w:r>
              <w:rPr>
                <w:sz w:val="22"/>
              </w:rPr>
              <w:t>Training needs to add in new categories of abuse and push understanding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79" w:val="left" w:leader="none"/>
                <w:tab w:pos="1580" w:val="left" w:leader="none"/>
              </w:tabs>
              <w:spacing w:line="240" w:lineRule="auto" w:before="0" w:after="0"/>
              <w:ind w:left="15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Existing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changes.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79" w:val="left" w:leader="none"/>
                <w:tab w:pos="1580" w:val="left" w:leader="none"/>
              </w:tabs>
              <w:spacing w:line="240" w:lineRule="auto" w:before="0" w:after="0"/>
              <w:ind w:left="157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Training needs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focussed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79" w:val="left" w:leader="none"/>
                <w:tab w:pos="1580" w:val="left" w:leader="none"/>
              </w:tabs>
              <w:spacing w:line="266" w:lineRule="auto" w:before="232" w:after="0"/>
              <w:ind w:left="1579" w:right="406" w:hanging="360"/>
              <w:jc w:val="left"/>
              <w:rPr>
                <w:sz w:val="22"/>
              </w:rPr>
            </w:pPr>
            <w:r>
              <w:rPr>
                <w:sz w:val="22"/>
              </w:rPr>
              <w:t>We need to develop NY response to the Care Act at single agency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multi-agency level – so that we develop practice and local approach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shape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 offer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79" w:val="left" w:leader="none"/>
                <w:tab w:pos="1580" w:val="left" w:leader="none"/>
              </w:tabs>
              <w:spacing w:line="266" w:lineRule="auto" w:before="0" w:after="0"/>
              <w:ind w:left="1579" w:right="642" w:hanging="360"/>
              <w:jc w:val="left"/>
              <w:rPr>
                <w:sz w:val="22"/>
              </w:rPr>
            </w:pPr>
            <w:r>
              <w:rPr>
                <w:sz w:val="22"/>
              </w:rPr>
              <w:t>Do we need to share safeguarding views/training development across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adults and children? Issue for next Strategic Board.(Liaise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Board)</w:t>
            </w:r>
          </w:p>
          <w:p>
            <w:pPr>
              <w:pStyle w:val="TableParagraph"/>
              <w:spacing w:before="209"/>
              <w:ind w:left="1219"/>
              <w:rPr>
                <w:b/>
                <w:sz w:val="22"/>
              </w:rPr>
            </w:pPr>
            <w:r>
              <w:rPr>
                <w:b/>
                <w:sz w:val="22"/>
              </w:rPr>
              <w:t>Key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messages 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Communication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79" w:val="left" w:leader="none"/>
                <w:tab w:pos="1580" w:val="left" w:leader="none"/>
              </w:tabs>
              <w:spacing w:line="259" w:lineRule="auto" w:before="0" w:after="0"/>
              <w:ind w:left="1579" w:right="398" w:hanging="360"/>
              <w:jc w:val="left"/>
              <w:rPr>
                <w:sz w:val="22"/>
              </w:rPr>
            </w:pPr>
            <w:r>
              <w:rPr>
                <w:sz w:val="22"/>
              </w:rPr>
              <w:t>Communicating key messages to a wide variety of different audiences is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300" w:val="left" w:leader="none"/>
              </w:tabs>
              <w:spacing w:line="240" w:lineRule="auto" w:before="0" w:after="0"/>
              <w:ind w:left="22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Culture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Safeguarding Personal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300" w:val="left" w:leader="none"/>
              </w:tabs>
              <w:spacing w:line="240" w:lineRule="auto" w:before="220" w:after="0"/>
              <w:ind w:left="22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Terminology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categories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abuse, particularly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7" w:right="189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13933" w:hRule="atLeast"/>
        </w:trPr>
        <w:tc>
          <w:tcPr>
            <w:tcW w:w="90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10" w:footer="782" w:top="1120" w:bottom="980" w:left="560" w:right="460"/>
        </w:sect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1"/>
        <w:gridCol w:w="1620"/>
      </w:tblGrid>
      <w:tr>
        <w:trPr>
          <w:trHeight w:val="506" w:hRule="atLeast"/>
        </w:trPr>
        <w:tc>
          <w:tcPr>
            <w:tcW w:w="900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285"/>
              <w:rPr>
                <w:sz w:val="22"/>
              </w:rPr>
            </w:pPr>
            <w:r>
              <w:rPr>
                <w:sz w:val="22"/>
              </w:rPr>
              <w:t>self-neglect.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86" w:val="left" w:leader="none"/>
              </w:tabs>
              <w:spacing w:line="240" w:lineRule="auto" w:before="1" w:after="0"/>
              <w:ind w:left="228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 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responses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86" w:val="left" w:leader="none"/>
              </w:tabs>
              <w:spacing w:line="240" w:lineRule="auto" w:before="219" w:after="0"/>
              <w:ind w:left="228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Key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differences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practice/procedures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86" w:val="left" w:leader="none"/>
              </w:tabs>
              <w:spacing w:line="256" w:lineRule="auto" w:before="217" w:after="0"/>
              <w:ind w:left="2285" w:right="741" w:hanging="360"/>
              <w:jc w:val="left"/>
              <w:rPr>
                <w:sz w:val="22"/>
              </w:rPr>
            </w:pPr>
            <w:r>
              <w:rPr>
                <w:sz w:val="22"/>
              </w:rPr>
              <w:t>Continued emphasis on Mental Capacity Act and positive risk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taking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65" w:val="left" w:leader="none"/>
                <w:tab w:pos="1566" w:val="left" w:leader="none"/>
              </w:tabs>
              <w:spacing w:line="256" w:lineRule="auto" w:before="0" w:after="0"/>
              <w:ind w:left="1565" w:right="296" w:hanging="360"/>
              <w:jc w:val="left"/>
              <w:rPr>
                <w:sz w:val="22"/>
              </w:rPr>
            </w:pPr>
            <w:r>
              <w:rPr>
                <w:sz w:val="22"/>
              </w:rPr>
              <w:t>Voluntary sector – challenge of how to communicate to a large number of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organisations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 will spread 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message.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65" w:val="left" w:leader="none"/>
                <w:tab w:pos="1566" w:val="left" w:leader="none"/>
              </w:tabs>
              <w:spacing w:line="240" w:lineRule="auto" w:before="0" w:after="0"/>
              <w:ind w:left="156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Issues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self-neglect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District Councils (see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above)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8" w:right="188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3811" w:hRule="atLeast"/>
        </w:trPr>
        <w:tc>
          <w:tcPr>
            <w:tcW w:w="900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Circulate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presentation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Act 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members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SA</w:t>
            </w:r>
          </w:p>
        </w:tc>
      </w:tr>
      <w:tr>
        <w:trPr>
          <w:trHeight w:val="1264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ind w:left="120" w:right="151"/>
              <w:rPr>
                <w:b/>
                <w:sz w:val="22"/>
              </w:rPr>
            </w:pPr>
            <w:r>
              <w:rPr>
                <w:b/>
                <w:sz w:val="22"/>
              </w:rPr>
              <w:t>Ensure that Strategic Safeguarding Adults Board addresses the issues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identified for implementation, training and communication. Consider role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of the Operational Board to achieve implementation and ongoing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learning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evaluation.</w:t>
            </w:r>
          </w:p>
        </w:tc>
        <w:tc>
          <w:tcPr>
            <w:tcW w:w="1620" w:type="dxa"/>
          </w:tcPr>
          <w:p>
            <w:pPr>
              <w:pStyle w:val="TableParagraph"/>
              <w:spacing w:line="242" w:lineRule="auto"/>
              <w:ind w:left="121" w:right="112"/>
              <w:rPr>
                <w:b/>
                <w:sz w:val="22"/>
              </w:rPr>
            </w:pPr>
            <w:r>
              <w:rPr>
                <w:b/>
                <w:sz w:val="22"/>
              </w:rPr>
              <w:t>Chair/statuto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leads.</w:t>
            </w:r>
          </w:p>
        </w:tc>
      </w:tr>
      <w:tr>
        <w:trPr>
          <w:trHeight w:val="8410" w:hRule="atLeast"/>
        </w:trPr>
        <w:tc>
          <w:tcPr>
            <w:tcW w:w="900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205" w:val="left" w:leader="none"/>
              </w:tabs>
              <w:spacing w:line="250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  <w:tab/>
              <w:t>Issues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Local Safeguarding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Adults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Groups (LSAG)</w:t>
            </w:r>
          </w:p>
          <w:p>
            <w:pPr>
              <w:pStyle w:val="TableParagraph"/>
              <w:spacing w:line="500" w:lineRule="atLeast" w:before="6"/>
              <w:ind w:left="1205" w:right="1509"/>
              <w:rPr>
                <w:sz w:val="22"/>
              </w:rPr>
            </w:pPr>
            <w:r>
              <w:rPr>
                <w:sz w:val="22"/>
              </w:rPr>
              <w:t>SA introduced the LSAG report which highlighted two key areas.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  <w:u w:val="single"/>
              </w:rPr>
              <w:t>Pressure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Ulcer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Protocol</w:t>
            </w:r>
          </w:p>
          <w:p>
            <w:pPr>
              <w:pStyle w:val="TableParagraph"/>
              <w:spacing w:before="8"/>
              <w:ind w:left="1205" w:right="300"/>
              <w:rPr>
                <w:sz w:val="22"/>
              </w:rPr>
            </w:pPr>
            <w:r>
              <w:rPr>
                <w:sz w:val="22"/>
              </w:rPr>
              <w:t>A key issue was raised from Harrogate/Craven Local Safeguarding Adults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 relating to the use of the Pressure Ulcer Decision Support Tool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(PUDST). The issue identified is that there is a significant delay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 alerts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raised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procedures since the Pressure Ulcer protocol has been introduced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Harrogate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Foundation Hospital.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20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LSAG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 asked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consider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85" w:val="left" w:leader="none"/>
                <w:tab w:pos="2286" w:val="left" w:leader="none"/>
              </w:tabs>
              <w:spacing w:line="269" w:lineRule="exact" w:before="16" w:after="0"/>
              <w:ind w:left="228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 happening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 areas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county?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85" w:val="left" w:leader="none"/>
                <w:tab w:pos="2286" w:val="left" w:leader="none"/>
              </w:tabs>
              <w:spacing w:line="268" w:lineRule="exact" w:before="0" w:after="0"/>
              <w:ind w:left="228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 practice?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85" w:val="left" w:leader="none"/>
                <w:tab w:pos="2286" w:val="left" w:leader="none"/>
              </w:tabs>
              <w:spacing w:line="269" w:lineRule="exact" w:before="0" w:after="0"/>
              <w:ind w:left="228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 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 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promoted?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85" w:val="left" w:leader="none"/>
                <w:tab w:pos="2286" w:val="left" w:leader="none"/>
              </w:tabs>
              <w:spacing w:line="270" w:lineRule="exact" w:before="0" w:after="0"/>
              <w:ind w:left="228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Adults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now?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05" w:right="300"/>
              <w:rPr>
                <w:sz w:val="22"/>
              </w:rPr>
            </w:pPr>
            <w:r>
              <w:rPr>
                <w:sz w:val="22"/>
              </w:rPr>
              <w:t>Comments were noted from Airedale NHS Trust, AWC CCG and South Tees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Trust.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205" w:right="140"/>
              <w:rPr>
                <w:sz w:val="22"/>
              </w:rPr>
            </w:pPr>
            <w:r>
              <w:rPr>
                <w:b/>
                <w:sz w:val="22"/>
              </w:rPr>
              <w:t>Airedale </w:t>
            </w:r>
            <w:r>
              <w:rPr>
                <w:sz w:val="22"/>
              </w:rPr>
              <w:t>– EA reported that they were not using the Decision Support Tool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the protocol but that all Grade 3 and 4 pressure ulcers were investigated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Serious Incidents and that the RCA process took 2 weeks. EA reported that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 it 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thought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safeguarding issue.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05" w:right="263"/>
              <w:rPr>
                <w:sz w:val="22"/>
              </w:rPr>
            </w:pPr>
            <w:r>
              <w:rPr>
                <w:b/>
                <w:sz w:val="22"/>
              </w:rPr>
              <w:t>AWC CCG </w:t>
            </w:r>
            <w:r>
              <w:rPr>
                <w:sz w:val="22"/>
              </w:rPr>
              <w:t>– Mo’C reported that his view was that safeguarding alerts should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 made as soon as it is thought that a pressure ulcer is safeguarding,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practitioners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reviewing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ulcer 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stage.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05"/>
              <w:rPr>
                <w:sz w:val="22"/>
              </w:rPr>
            </w:pPr>
            <w:r>
              <w:rPr>
                <w:b/>
                <w:sz w:val="22"/>
              </w:rPr>
              <w:t>South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practice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 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RCA 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started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  <w:p>
            <w:pPr>
              <w:pStyle w:val="TableParagraph"/>
              <w:spacing w:line="252" w:lineRule="exact"/>
              <w:ind w:left="1205" w:right="300"/>
              <w:rPr>
                <w:sz w:val="22"/>
              </w:rPr>
            </w:pPr>
            <w:r>
              <w:rPr>
                <w:sz w:val="22"/>
              </w:rPr>
              <w:t>pressure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ulcer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safeguarding alert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soon 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viewed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safeguarding.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710" w:footer="782" w:top="1120" w:bottom="980" w:left="560" w:right="460"/>
        </w:sect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1"/>
        <w:gridCol w:w="1620"/>
      </w:tblGrid>
      <w:tr>
        <w:trPr>
          <w:trHeight w:val="506" w:hRule="atLeast"/>
        </w:trPr>
        <w:tc>
          <w:tcPr>
            <w:tcW w:w="900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205" w:right="310"/>
              <w:rPr>
                <w:sz w:val="22"/>
              </w:rPr>
            </w:pPr>
            <w:r>
              <w:rPr>
                <w:sz w:val="22"/>
              </w:rPr>
              <w:t>CJK noted that the SAB protocol and decision support tool was developed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help achieve consistency and that it encourages early screening to see if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 response is required. An alert should then be made and a RCA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investigations.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05"/>
              <w:rPr>
                <w:sz w:val="22"/>
              </w:rPr>
            </w:pPr>
            <w:r>
              <w:rPr>
                <w:sz w:val="22"/>
              </w:rPr>
              <w:t>KW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asked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been rolled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 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homes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thought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05" w:right="91"/>
              <w:rPr>
                <w:sz w:val="22"/>
              </w:rPr>
            </w:pPr>
            <w:r>
              <w:rPr>
                <w:sz w:val="22"/>
              </w:rPr>
              <w:t>JP reminded the meeting that the lead for this piece of work was Steve Wilcox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the Health Partnership Group. JP recommended that SW confer with Mo’C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to review the issues and the risks with existing practice to report to the next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Board.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8" w:right="188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3290" w:hRule="atLeast"/>
        </w:trPr>
        <w:tc>
          <w:tcPr>
            <w:tcW w:w="900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9001" w:type="dxa"/>
            <w:gridSpan w:val="2"/>
          </w:tcPr>
          <w:p>
            <w:pPr>
              <w:pStyle w:val="TableParagraph"/>
              <w:tabs>
                <w:tab w:pos="1200" w:val="left" w:leader="none"/>
              </w:tabs>
              <w:spacing w:line="242" w:lineRule="auto"/>
              <w:ind w:left="1200" w:right="223" w:hanging="1081"/>
              <w:rPr>
                <w:b/>
                <w:sz w:val="22"/>
              </w:rPr>
            </w:pPr>
            <w:r>
              <w:rPr>
                <w:b/>
                <w:position w:val="2"/>
                <w:sz w:val="20"/>
              </w:rPr>
              <w:t>ACTION</w:t>
              <w:tab/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issues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 risks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existing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practice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relating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of 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Pressure Ulcer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protocol,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next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Operational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Board.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SW/Mo’C</w:t>
            </w:r>
          </w:p>
        </w:tc>
      </w:tr>
      <w:tr>
        <w:trPr>
          <w:trHeight w:val="3036" w:hRule="atLeast"/>
        </w:trPr>
        <w:tc>
          <w:tcPr>
            <w:tcW w:w="9001" w:type="dxa"/>
            <w:gridSpan w:val="2"/>
            <w:tcBorders>
              <w:left w:val="nil"/>
            </w:tcBorders>
          </w:tcPr>
          <w:p>
            <w:pPr>
              <w:pStyle w:val="TableParagraph"/>
              <w:ind w:left="1205"/>
              <w:rPr>
                <w:sz w:val="22"/>
              </w:rPr>
            </w:pPr>
            <w:r>
              <w:rPr>
                <w:sz w:val="22"/>
                <w:u w:val="single"/>
              </w:rPr>
              <w:t>Development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workshop/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Strategic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Plan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205" w:right="91"/>
              <w:rPr>
                <w:sz w:val="22"/>
              </w:rPr>
            </w:pPr>
            <w:r>
              <w:rPr>
                <w:sz w:val="22"/>
              </w:rPr>
              <w:t>JS reported on the Hambleton/Richmondshire LSAG workshop in December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 looked at the Board strategic priorities for 2013 – 16 to consider a LSAG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response. JP noted that this was a very valuable piece of work and the LSAG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made some good points and asked if other LSAGs were doing something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similar. In Harrogate/Craven individual agencies were being asked to feedback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Scarborough/Whitby/Ryedale were considering it at their next meeting. 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 agreed to share the Hambleton/Richmondshire work with the other LSAGs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with a view to collating a issues and ideas from all the groups for the Board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1080" w:type="dxa"/>
          </w:tcPr>
          <w:p>
            <w:pPr>
              <w:pStyle w:val="TableParagraph"/>
              <w:spacing w:line="227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ind w:left="120" w:right="431"/>
              <w:rPr>
                <w:b/>
                <w:sz w:val="22"/>
              </w:rPr>
            </w:pPr>
            <w:r>
              <w:rPr>
                <w:b/>
                <w:sz w:val="22"/>
              </w:rPr>
              <w:t>Share H/R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 other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LSAGs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view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collating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issues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ideas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groups.</w:t>
            </w:r>
          </w:p>
        </w:tc>
        <w:tc>
          <w:tcPr>
            <w:tcW w:w="1620" w:type="dxa"/>
          </w:tcPr>
          <w:p>
            <w:pPr>
              <w:pStyle w:val="TableParagraph"/>
              <w:spacing w:line="250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SA/LSAG</w:t>
            </w:r>
          </w:p>
          <w:p>
            <w:pPr>
              <w:pStyle w:val="TableParagraph"/>
              <w:spacing w:line="252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chairs</w:t>
            </w:r>
          </w:p>
        </w:tc>
      </w:tr>
      <w:tr>
        <w:trPr>
          <w:trHeight w:val="5909" w:hRule="atLeast"/>
        </w:trPr>
        <w:tc>
          <w:tcPr>
            <w:tcW w:w="900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205" w:val="left" w:leader="none"/>
              </w:tabs>
              <w:ind w:left="1205" w:right="419" w:hanging="1081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  <w:tab/>
              <w:t>Prevent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what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need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 differently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protect people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who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vulnerable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violent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extremism?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205" w:right="300"/>
              <w:rPr>
                <w:sz w:val="22"/>
              </w:rPr>
            </w:pPr>
            <w:r>
              <w:rPr>
                <w:sz w:val="22"/>
              </w:rPr>
              <w:t>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brief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embed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safeguarding.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05"/>
              <w:rPr>
                <w:sz w:val="22"/>
              </w:rPr>
            </w:pPr>
            <w:r>
              <w:rPr>
                <w:sz w:val="22"/>
              </w:rPr>
              <w:t>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reminded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must: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25" w:val="left" w:leader="none"/>
                <w:tab w:pos="1926" w:val="left" w:leader="none"/>
              </w:tabs>
              <w:spacing w:line="270" w:lineRule="exact" w:before="1" w:after="0"/>
              <w:ind w:left="19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Assess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risk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radicalisation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25" w:val="left" w:leader="none"/>
                <w:tab w:pos="1926" w:val="left" w:leader="none"/>
              </w:tabs>
              <w:spacing w:line="268" w:lineRule="exact" w:before="0" w:after="0"/>
              <w:ind w:left="19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Develop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reduce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25" w:val="left" w:leader="none"/>
                <w:tab w:pos="1926" w:val="left" w:leader="none"/>
              </w:tabs>
              <w:spacing w:line="268" w:lineRule="exact" w:before="0" w:after="0"/>
              <w:ind w:left="19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Train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recognise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radicalisation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extremism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25" w:val="left" w:leader="none"/>
                <w:tab w:pos="1926" w:val="left" w:leader="none"/>
              </w:tabs>
              <w:spacing w:line="269" w:lineRule="exact" w:before="0" w:after="0"/>
              <w:ind w:left="19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partners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25" w:val="left" w:leader="none"/>
                <w:tab w:pos="1926" w:val="left" w:leader="none"/>
              </w:tabs>
              <w:spacing w:line="268" w:lineRule="exact" w:before="0" w:after="0"/>
              <w:ind w:left="19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Establish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mechanisms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Channel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25" w:val="left" w:leader="none"/>
                <w:tab w:pos="1926" w:val="left" w:leader="none"/>
              </w:tabs>
              <w:spacing w:line="269" w:lineRule="exact" w:before="0" w:after="0"/>
              <w:ind w:left="1925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Maintain records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compliance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205" w:right="176"/>
              <w:rPr>
                <w:sz w:val="22"/>
              </w:rPr>
            </w:pPr>
            <w:r>
              <w:rPr>
                <w:sz w:val="22"/>
              </w:rPr>
              <w:t>LD summarised the agreed arrangements for the Channel process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way this links to safeguarding. She noted that there were examples where this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worked well but in some cases there was confusion or delay in involving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relevant officer (Julie Whitehouse) when radicalisation was thought to be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factor in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safeguarding referral.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205"/>
              <w:rPr>
                <w:sz w:val="22"/>
              </w:rPr>
            </w:pPr>
            <w:r>
              <w:rPr>
                <w:sz w:val="22"/>
              </w:rPr>
              <w:t>LD recommended that a task and finish group is established to provide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practitioners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guidance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channel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 clearly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aligned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1"/>
              <w:ind w:left="121" w:right="148"/>
              <w:rPr>
                <w:b/>
                <w:sz w:val="22"/>
              </w:rPr>
            </w:pPr>
            <w:r>
              <w:rPr>
                <w:b/>
                <w:sz w:val="22"/>
              </w:rPr>
              <w:t>Insert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presentation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710" w:footer="782" w:top="1120" w:bottom="1138" w:left="560" w:right="460"/>
        </w:sect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921"/>
        <w:gridCol w:w="1620"/>
      </w:tblGrid>
      <w:tr>
        <w:trPr>
          <w:trHeight w:val="506" w:hRule="atLeast"/>
        </w:trPr>
        <w:tc>
          <w:tcPr>
            <w:tcW w:w="9001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05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205" w:right="335"/>
              <w:rPr>
                <w:sz w:val="22"/>
              </w:rPr>
            </w:pPr>
            <w:r>
              <w:rPr>
                <w:sz w:val="22"/>
              </w:rPr>
              <w:t>IS echoed this observation – in practice he had seen it work well and he was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also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aware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confusion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cases.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05" w:right="299"/>
              <w:rPr>
                <w:sz w:val="22"/>
              </w:rPr>
            </w:pPr>
            <w:r>
              <w:rPr>
                <w:sz w:val="22"/>
              </w:rPr>
              <w:t>There followed some discussion about how the process could work and what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was in place if people at risk of radicalisation did not have care and support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needs.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issue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sharing without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consent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also raised.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05"/>
              <w:rPr>
                <w:sz w:val="22"/>
              </w:rPr>
            </w:pPr>
            <w:r>
              <w:rPr>
                <w:sz w:val="22"/>
              </w:rPr>
              <w:t>HRJ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Katie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Hibbs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taking 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forward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Board.</w:t>
            </w:r>
          </w:p>
        </w:tc>
        <w:tc>
          <w:tcPr>
            <w:tcW w:w="1620" w:type="dxa"/>
          </w:tcPr>
          <w:p>
            <w:pPr>
              <w:pStyle w:val="TableParagraph"/>
              <w:spacing w:line="252" w:lineRule="exact"/>
              <w:ind w:left="308" w:right="188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For Note or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Action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3290" w:hRule="atLeast"/>
        </w:trPr>
        <w:tc>
          <w:tcPr>
            <w:tcW w:w="9001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9001" w:type="dxa"/>
            <w:gridSpan w:val="2"/>
          </w:tcPr>
          <w:p>
            <w:pPr>
              <w:pStyle w:val="TableParagraph"/>
              <w:tabs>
                <w:tab w:pos="1200" w:val="left" w:leader="none"/>
              </w:tabs>
              <w:ind w:left="1200" w:right="196" w:hanging="1081"/>
              <w:rPr>
                <w:b/>
                <w:sz w:val="22"/>
              </w:rPr>
            </w:pPr>
            <w:r>
              <w:rPr>
                <w:b/>
                <w:position w:val="2"/>
                <w:sz w:val="20"/>
              </w:rPr>
              <w:t>ACTION</w:t>
              <w:tab/>
            </w:r>
            <w:r>
              <w:rPr>
                <w:b/>
                <w:sz w:val="22"/>
              </w:rPr>
              <w:t>Establish a task and finish group from both Adult and Children’s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safeguarding board (Coy &amp; NY) to explore the channel process and align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this to the safeguarding referral process and report back to the board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approx.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Nov/Dec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LD/SA</w:t>
            </w:r>
          </w:p>
        </w:tc>
      </w:tr>
      <w:tr>
        <w:trPr>
          <w:trHeight w:val="7337" w:hRule="atLeast"/>
        </w:trPr>
        <w:tc>
          <w:tcPr>
            <w:tcW w:w="9001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205" w:val="left" w:leader="none"/>
              </w:tabs>
              <w:spacing w:line="242" w:lineRule="auto"/>
              <w:ind w:left="1205" w:right="1077" w:hanging="1081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  <w:tab/>
              <w:t>Vulnerable Adults Missing and Absent from Home or Care. Joint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Protocol.</w:t>
            </w: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205" w:right="176"/>
              <w:rPr>
                <w:sz w:val="22"/>
              </w:rPr>
            </w:pPr>
            <w:r>
              <w:rPr>
                <w:sz w:val="22"/>
              </w:rPr>
              <w:t>NC introduced the protocol and explained it was the result of a multi-agency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 group. He reported that the York SAB had approved the protocol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 was seeking NY SAB approval to implement the protocol as soon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May).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protocol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 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mandatory,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 aimed to ensure consistency of response across York and North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Yorkshire.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205" w:right="146"/>
              <w:rPr>
                <w:sz w:val="22"/>
              </w:rPr>
            </w:pPr>
            <w:r>
              <w:rPr>
                <w:sz w:val="22"/>
              </w:rPr>
              <w:t>The protocol outlines increased responsibilities for agencies, particularly care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settings,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vulnerable adult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goes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missing. 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‘Herbert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protocol’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 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introduced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force areas.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05" w:right="91"/>
              <w:rPr>
                <w:sz w:val="22"/>
              </w:rPr>
            </w:pPr>
            <w:r>
              <w:rPr>
                <w:sz w:val="22"/>
              </w:rPr>
              <w:t>JP invited comments on the protocol. There was some concern that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language may need updating as it appears to be quite prescriptive and 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reflect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spirit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regarding positive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taking. Other comments related to the length and complexity of the document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 may act as a barrier to ease of use by care providers. JP suggested that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key tools such as the Herbert Protocol would be very valuable and 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 highlighted. KW was reassured that care homes would find the Herbert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protocol useful.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205" w:right="103"/>
              <w:rPr>
                <w:sz w:val="22"/>
              </w:rPr>
            </w:pPr>
            <w:r>
              <w:rPr>
                <w:sz w:val="22"/>
              </w:rPr>
              <w:t>It was agreed that NC would amend the protocol with any comments submitted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 him (via Louise Walker) by the end of March. JP agreed to review a further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draft and agree it on behalf of the Board in conjunction with the Chair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York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SAB.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9" w:hRule="atLeast"/>
        </w:trPr>
        <w:tc>
          <w:tcPr>
            <w:tcW w:w="1080" w:type="dxa"/>
          </w:tcPr>
          <w:p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7921" w:type="dxa"/>
          </w:tcPr>
          <w:p>
            <w:pPr>
              <w:pStyle w:val="TableParagraph"/>
              <w:ind w:left="120" w:right="431"/>
              <w:rPr>
                <w:b/>
                <w:sz w:val="22"/>
              </w:rPr>
            </w:pPr>
            <w:r>
              <w:rPr>
                <w:b/>
                <w:sz w:val="22"/>
              </w:rPr>
              <w:t>Ensure that protocol is amended to reflect comments from SAB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members.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Comments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be submitted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NC (via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Louise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Walker) by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58"/>
                <w:sz w:val="22"/>
              </w:rPr>
              <w:t> </w:t>
            </w:r>
            <w:r>
              <w:rPr>
                <w:b/>
                <w:sz w:val="22"/>
              </w:rPr>
              <w:t>end 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March.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20" w:right="143"/>
              <w:rPr>
                <w:b/>
                <w:sz w:val="22"/>
              </w:rPr>
            </w:pPr>
            <w:r>
              <w:rPr>
                <w:b/>
                <w:sz w:val="22"/>
              </w:rPr>
              <w:t>Review document with Chair of York SAB to agree final draft on behalf of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each Board.</w:t>
            </w:r>
          </w:p>
        </w:tc>
        <w:tc>
          <w:tcPr>
            <w:tcW w:w="1620" w:type="dxa"/>
          </w:tcPr>
          <w:p>
            <w:pPr>
              <w:pStyle w:val="TableParagraph"/>
              <w:spacing w:line="248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All/NC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8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JP</w:t>
            </w:r>
          </w:p>
        </w:tc>
      </w:tr>
      <w:tr>
        <w:trPr>
          <w:trHeight w:val="506" w:hRule="atLeast"/>
        </w:trPr>
        <w:tc>
          <w:tcPr>
            <w:tcW w:w="900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205" w:val="left" w:leader="none"/>
              </w:tabs>
              <w:spacing w:line="248" w:lineRule="exact"/>
              <w:ind w:left="124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  <w:tab/>
              <w:t>Minutes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meeting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19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November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2014</w:t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header="710" w:footer="782" w:top="1120" w:bottom="980" w:left="56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4"/>
        <w:ind w:left="1338" w:right="2830"/>
      </w:pPr>
      <w:r>
        <w:rPr/>
        <w:pict>
          <v:group style="position:absolute;margin-left:484.779999pt;margin-top:-21.602177pt;width:81.5pt;height:185.7pt;mso-position-horizontal-relative:page;mso-position-vertical-relative:paragraph;z-index:15730176" id="docshapegroup7" coordorigin="9696,-432" coordsize="1630,3714">
            <v:shape style="position:absolute;left:9695;top:-433;width:1630;height:3714" id="docshape8" coordorigin="9696,-432" coordsize="1630,3714" path="m11326,2513l11316,2513,11316,3272,9705,3272,9705,2513,9696,2513,9696,3272,9696,3282,9705,3282,11316,3282,11316,3282,11326,3282,11326,3272,11326,2513xm11326,-432l11316,-432,11316,-423,11316,-422,11316,84,9705,84,9705,-422,9705,-423,9705,-432,9696,-432,9696,-423,9696,-422,9696,84,9696,94,9696,1613,9696,2513,9705,2513,9705,1613,9705,94,11316,94,11316,1613,11316,2513,11326,2513,11326,1613,11326,94,11326,84,11326,-422,11326,-423,11326,-432xe" filled="true" fillcolor="#000000" stroked="false">
              <v:path arrowok="t"/>
              <v:fill type="solid"/>
            </v:shape>
            <v:shape style="position:absolute;left:9700;top:-428;width:1621;height:517" type="#_x0000_t202" id="docshape9" filled="false" stroked="true" strokeweight=".48004pt" strokecolor="#000000">
              <v:textbox inset="0,0,0,0">
                <w:txbxContent>
                  <w:p>
                    <w:pPr>
                      <w:spacing w:line="240" w:lineRule="auto" w:before="0"/>
                      <w:ind w:left="302" w:right="195" w:hanging="92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For Note or</w:t>
                    </w:r>
                    <w:r>
                      <w:rPr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Action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by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The minutes of the meeting of 19 November 2014 were received and</w:t>
      </w:r>
      <w:r>
        <w:rPr>
          <w:spacing w:val="-59"/>
        </w:rPr>
        <w:t> </w:t>
      </w:r>
      <w:r>
        <w:rPr/>
        <w:t>accepted.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338" w:right="1864"/>
      </w:pPr>
      <w:r>
        <w:rPr/>
        <w:t>It was noted that IS had not received any reports regarding specific operational</w:t>
      </w:r>
      <w:r>
        <w:rPr>
          <w:spacing w:val="-59"/>
        </w:rPr>
        <w:t> </w:t>
      </w:r>
      <w:r>
        <w:rPr/>
        <w:t>issues relating to</w:t>
      </w:r>
      <w:r>
        <w:rPr>
          <w:spacing w:val="-2"/>
        </w:rPr>
        <w:t> </w:t>
      </w:r>
      <w:r>
        <w:rPr/>
        <w:t>safeguarding and DoLS.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tabs>
          <w:tab w:pos="1338" w:val="left" w:leader="none"/>
        </w:tabs>
        <w:spacing w:line="244" w:lineRule="auto"/>
        <w:ind w:right="2425" w:hanging="1081"/>
      </w:pPr>
      <w:r>
        <w:rPr>
          <w:position w:val="3"/>
        </w:rPr>
        <w:t>7</w:t>
        <w:tab/>
      </w:r>
      <w:r>
        <w:rPr/>
        <w:t>Date and time of Operational Board meetings 2015 (14:00 to 16:00) –</w:t>
      </w:r>
      <w:r>
        <w:rPr>
          <w:spacing w:val="-59"/>
        </w:rPr>
        <w:t> </w:t>
      </w:r>
      <w:r>
        <w:rPr/>
        <w:t>Evolution</w:t>
      </w:r>
      <w:r>
        <w:rPr>
          <w:spacing w:val="-1"/>
        </w:rPr>
        <w:t> </w:t>
      </w:r>
      <w:r>
        <w:rPr/>
        <w:t>Centre,</w:t>
      </w:r>
      <w:r>
        <w:rPr>
          <w:spacing w:val="-1"/>
        </w:rPr>
        <w:t> </w:t>
      </w:r>
      <w:r>
        <w:rPr/>
        <w:t>Northallerton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before="94"/>
        <w:ind w:left="1338"/>
      </w:pPr>
      <w:r>
        <w:rPr/>
        <w:t>29 July</w:t>
      </w:r>
      <w:r>
        <w:rPr>
          <w:spacing w:val="-2"/>
        </w:rPr>
        <w:t> </w:t>
      </w:r>
      <w:r>
        <w:rPr/>
        <w:t>2015 and</w:t>
      </w:r>
      <w:r>
        <w:rPr>
          <w:spacing w:val="1"/>
        </w:rPr>
        <w:t> </w:t>
      </w:r>
      <w:r>
        <w:rPr/>
        <w:t>18</w:t>
      </w:r>
      <w:r>
        <w:rPr>
          <w:spacing w:val="-2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2015</w:t>
      </w:r>
    </w:p>
    <w:sectPr>
      <w:pgSz w:w="11910" w:h="16840"/>
      <w:pgMar w:header="710" w:footer="782" w:top="1120" w:bottom="9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auto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44pt;margin-top:791.826599pt;width:118.9pt;height:15.3pt;mso-position-horizontal-relative:page;mso-position-vertical-relative:page;z-index:-16185856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NYSAB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18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March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520020pt;margin-top:791.946594pt;width:13pt;height:15.3pt;mso-position-horizontal-relative:page;mso-position-vertical-relative:page;z-index:-16185344" type="#_x0000_t202" id="docshape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34.506622pt;width:106.9pt;height:15.3pt;mso-position-horizontal-relative:page;mso-position-vertical-relative:page;z-index:-1618636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Unconfirmed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minutes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92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62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3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4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5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5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6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7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80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28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951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2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9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3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0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8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52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69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61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53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5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7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1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3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049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565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303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4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90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7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2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08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2285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951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62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96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3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0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8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52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579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gb" w:eastAsia="en-US" w:bidi="ar-SA"/>
      </w:rPr>
    </w:lvl>
    <w:lvl w:ilvl="1">
      <w:start w:val="0"/>
      <w:numFmt w:val="bullet"/>
      <w:lvlText w:val="o"/>
      <w:lvlJc w:val="left"/>
      <w:pPr>
        <w:ind w:left="2299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9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37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8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2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7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19" w:hanging="360"/>
      </w:pPr>
      <w:rPr>
        <w:rFonts w:hint="default"/>
        <w:lang w:val="en-gb" w:eastAsia="en-US" w:bidi="ar-SA"/>
      </w:rPr>
    </w:lvl>
  </w:abstractNum>
  <w:num w:numId="6">
    <w:abstractNumId w:val="5"/>
  </w:num>
  <w:num w:numId="5">
    <w:abstractNumId w:val="4"/>
  </w: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338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698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saanders</dc:creator>
  <dcterms:created xsi:type="dcterms:W3CDTF">2021-07-16T20:04:57Z</dcterms:created>
  <dcterms:modified xsi:type="dcterms:W3CDTF">2021-07-16T20:04:57Z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