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2C87" w14:textId="77777777" w:rsidR="005809E1" w:rsidRPr="00A14B84" w:rsidRDefault="002B761C" w:rsidP="006C57F3">
      <w:pPr>
        <w:jc w:val="center"/>
        <w:rPr>
          <w:color w:val="262626" w:themeColor="text1" w:themeTint="D9"/>
          <w:sz w:val="24"/>
          <w:szCs w:val="24"/>
        </w:rPr>
      </w:pPr>
      <w:permStart w:id="2002281518" w:edGrp="everyone"/>
      <w:r w:rsidRPr="00A14B84">
        <w:rPr>
          <w:rFonts w:ascii="Lucida Sans" w:hAnsi="Lucida Sans" w:cs="Arial"/>
          <w:noProof/>
          <w:color w:val="262626" w:themeColor="text1" w:themeTint="D9"/>
          <w:sz w:val="24"/>
          <w:szCs w:val="24"/>
          <w:lang w:eastAsia="en-GB"/>
        </w:rPr>
        <w:drawing>
          <wp:inline distT="0" distB="0" distL="0" distR="0" wp14:anchorId="06979E56" wp14:editId="01A1F501">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ermEnd w:id="2002281518"/>
    </w:p>
    <w:tbl>
      <w:tblPr>
        <w:tblStyle w:val="TableGrid"/>
        <w:tblW w:w="10516" w:type="dxa"/>
        <w:tblLook w:val="04A0" w:firstRow="1" w:lastRow="0" w:firstColumn="1" w:lastColumn="0" w:noHBand="0" w:noVBand="1"/>
      </w:tblPr>
      <w:tblGrid>
        <w:gridCol w:w="10516"/>
      </w:tblGrid>
      <w:tr w:rsidR="00276F92" w:rsidRPr="00A14B84" w14:paraId="4AC43111" w14:textId="77777777" w:rsidTr="00316168">
        <w:trPr>
          <w:trHeight w:val="812"/>
        </w:trPr>
        <w:tc>
          <w:tcPr>
            <w:tcW w:w="10516" w:type="dxa"/>
            <w:vAlign w:val="center"/>
          </w:tcPr>
          <w:p w14:paraId="60B51D18" w14:textId="77777777"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14:paraId="1F2A0AB2" w14:textId="6146C66A"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9A51CE">
              <w:rPr>
                <w:rFonts w:ascii="Lucida Sans" w:hAnsi="Lucida Sans" w:cs="Arial"/>
                <w:b/>
                <w:color w:val="262626" w:themeColor="text1" w:themeTint="D9"/>
                <w:sz w:val="20"/>
                <w:szCs w:val="24"/>
              </w:rPr>
              <w:t>: 21</w:t>
            </w:r>
            <w:r w:rsidR="009A51CE" w:rsidRPr="009A51CE">
              <w:rPr>
                <w:rFonts w:ascii="Lucida Sans" w:hAnsi="Lucida Sans" w:cs="Arial"/>
                <w:b/>
                <w:color w:val="262626" w:themeColor="text1" w:themeTint="D9"/>
                <w:sz w:val="20"/>
                <w:szCs w:val="24"/>
                <w:vertAlign w:val="superscript"/>
              </w:rPr>
              <w:t>st</w:t>
            </w:r>
            <w:r w:rsidR="009A51CE">
              <w:rPr>
                <w:rFonts w:ascii="Lucida Sans" w:hAnsi="Lucida Sans" w:cs="Arial"/>
                <w:b/>
                <w:color w:val="262626" w:themeColor="text1" w:themeTint="D9"/>
                <w:sz w:val="20"/>
                <w:szCs w:val="24"/>
              </w:rPr>
              <w:t xml:space="preserve"> September </w:t>
            </w:r>
            <w:r w:rsidR="007277F3">
              <w:rPr>
                <w:rFonts w:ascii="Lucida Sans" w:hAnsi="Lucida Sans" w:cs="Arial"/>
                <w:b/>
                <w:color w:val="262626" w:themeColor="text1" w:themeTint="D9"/>
                <w:sz w:val="20"/>
                <w:szCs w:val="24"/>
              </w:rPr>
              <w:t>2022</w:t>
            </w:r>
            <w:r w:rsidR="007D28A7">
              <w:rPr>
                <w:rFonts w:ascii="Lucida Sans" w:hAnsi="Lucida Sans" w:cs="Arial"/>
                <w:b/>
                <w:color w:val="262626" w:themeColor="text1" w:themeTint="D9"/>
                <w:sz w:val="20"/>
                <w:szCs w:val="24"/>
              </w:rPr>
              <w:t xml:space="preserve"> at 2</w:t>
            </w:r>
            <w:r w:rsidR="009A51CE">
              <w:rPr>
                <w:rFonts w:ascii="Lucida Sans" w:hAnsi="Lucida Sans" w:cs="Arial"/>
                <w:b/>
                <w:color w:val="262626" w:themeColor="text1" w:themeTint="D9"/>
                <w:sz w:val="20"/>
                <w:szCs w:val="24"/>
              </w:rPr>
              <w:t>.30</w:t>
            </w:r>
            <w:r w:rsidR="005305F1" w:rsidRPr="00A14B84">
              <w:rPr>
                <w:rFonts w:ascii="Lucida Sans" w:hAnsi="Lucida Sans" w:cs="Arial"/>
                <w:b/>
                <w:color w:val="262626" w:themeColor="text1" w:themeTint="D9"/>
                <w:sz w:val="20"/>
                <w:szCs w:val="24"/>
              </w:rPr>
              <w:t>pm</w:t>
            </w:r>
          </w:p>
          <w:p w14:paraId="2AE91480" w14:textId="19F128D2" w:rsidR="00276F92" w:rsidRPr="00A14B84" w:rsidRDefault="00276F92" w:rsidP="009A51CE">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9A51CE">
              <w:rPr>
                <w:rFonts w:ascii="Lucida Sans" w:hAnsi="Lucida Sans" w:cs="Arial"/>
                <w:color w:val="262626" w:themeColor="text1" w:themeTint="D9"/>
                <w:sz w:val="20"/>
                <w:szCs w:val="24"/>
              </w:rPr>
              <w:t>The Forum, Northallerton</w:t>
            </w:r>
          </w:p>
        </w:tc>
      </w:tr>
    </w:tbl>
    <w:p w14:paraId="639B265A" w14:textId="77777777"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546"/>
        <w:gridCol w:w="4116"/>
        <w:gridCol w:w="1275"/>
        <w:gridCol w:w="1133"/>
        <w:gridCol w:w="992"/>
        <w:gridCol w:w="241"/>
      </w:tblGrid>
      <w:tr w:rsidR="00A337AF" w:rsidRPr="00A14B84" w14:paraId="5E15D36C"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21B27FB"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4116" w:type="dxa"/>
            <w:tcBorders>
              <w:top w:val="single" w:sz="4" w:space="0" w:color="auto"/>
              <w:left w:val="single" w:sz="4" w:space="0" w:color="auto"/>
              <w:bottom w:val="single" w:sz="4" w:space="0" w:color="auto"/>
              <w:right w:val="single" w:sz="4" w:space="0" w:color="auto"/>
            </w:tcBorders>
          </w:tcPr>
          <w:p w14:paraId="76D9A77D"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5" w:type="dxa"/>
            <w:tcBorders>
              <w:top w:val="single" w:sz="4" w:space="0" w:color="auto"/>
              <w:left w:val="single" w:sz="4" w:space="0" w:color="auto"/>
              <w:bottom w:val="single" w:sz="4" w:space="0" w:color="auto"/>
              <w:right w:val="single" w:sz="4" w:space="0" w:color="auto"/>
            </w:tcBorders>
          </w:tcPr>
          <w:p w14:paraId="16FB686A"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133" w:type="dxa"/>
            <w:tcBorders>
              <w:top w:val="single" w:sz="4" w:space="0" w:color="auto"/>
              <w:left w:val="single" w:sz="4" w:space="0" w:color="auto"/>
              <w:bottom w:val="single" w:sz="4" w:space="0" w:color="auto"/>
              <w:right w:val="single" w:sz="4" w:space="0" w:color="auto"/>
            </w:tcBorders>
          </w:tcPr>
          <w:p w14:paraId="45E163AE" w14:textId="77777777"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992" w:type="dxa"/>
            <w:tcBorders>
              <w:top w:val="single" w:sz="4" w:space="0" w:color="auto"/>
              <w:left w:val="single" w:sz="4" w:space="0" w:color="auto"/>
              <w:bottom w:val="single" w:sz="4" w:space="0" w:color="auto"/>
              <w:right w:val="single" w:sz="4" w:space="0" w:color="auto"/>
            </w:tcBorders>
          </w:tcPr>
          <w:p w14:paraId="72B9D463" w14:textId="77777777"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tr>
      <w:tr w:rsidR="00A337AF" w:rsidRPr="00A14B84" w14:paraId="3CA9FB73"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65CC103" w14:textId="77777777"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Sue Proctor (</w:t>
            </w:r>
            <w:proofErr w:type="spellStart"/>
            <w:r w:rsidRPr="00A14B84">
              <w:rPr>
                <w:rFonts w:ascii="Lucida Sans" w:hAnsi="Lucida Sans" w:cs="Arial"/>
                <w:color w:val="262626" w:themeColor="text1" w:themeTint="D9"/>
                <w:sz w:val="20"/>
                <w:szCs w:val="20"/>
              </w:rPr>
              <w:t>SPr</w:t>
            </w:r>
            <w:proofErr w:type="spellEnd"/>
            <w:r w:rsidRPr="00A14B84">
              <w:rPr>
                <w:rFonts w:ascii="Lucida Sans" w:hAnsi="Lucida Sans" w:cs="Arial"/>
                <w:color w:val="262626" w:themeColor="text1" w:themeTint="D9"/>
                <w:sz w:val="20"/>
                <w:szCs w:val="20"/>
              </w:rPr>
              <w:t>)</w:t>
            </w:r>
          </w:p>
        </w:tc>
        <w:tc>
          <w:tcPr>
            <w:tcW w:w="4116" w:type="dxa"/>
            <w:tcBorders>
              <w:top w:val="single" w:sz="4" w:space="0" w:color="auto"/>
              <w:left w:val="single" w:sz="4" w:space="0" w:color="auto"/>
              <w:bottom w:val="single" w:sz="4" w:space="0" w:color="auto"/>
              <w:right w:val="single" w:sz="4" w:space="0" w:color="auto"/>
            </w:tcBorders>
          </w:tcPr>
          <w:p w14:paraId="2F653D59" w14:textId="77777777"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Chair</w:t>
            </w:r>
          </w:p>
        </w:tc>
        <w:tc>
          <w:tcPr>
            <w:tcW w:w="1275" w:type="dxa"/>
            <w:tcBorders>
              <w:top w:val="single" w:sz="4" w:space="0" w:color="auto"/>
              <w:left w:val="single" w:sz="4" w:space="0" w:color="auto"/>
              <w:bottom w:val="single" w:sz="4" w:space="0" w:color="auto"/>
              <w:right w:val="single" w:sz="4" w:space="0" w:color="auto"/>
            </w:tcBorders>
          </w:tcPr>
          <w:p w14:paraId="59EF4E15" w14:textId="77777777" w:rsidR="00A337AF" w:rsidRPr="00A14B84" w:rsidRDefault="00A337AF" w:rsidP="00047D84">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4C9351CC" w14:textId="77777777" w:rsidR="00A337AF" w:rsidRPr="00A14B84" w:rsidRDefault="00A337AF" w:rsidP="00047D84">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B5D49A" w14:textId="77777777" w:rsidR="00A337AF" w:rsidRPr="00A14B84" w:rsidRDefault="00A337AF" w:rsidP="00047D84">
            <w:pPr>
              <w:jc w:val="center"/>
              <w:rPr>
                <w:rFonts w:ascii="Lucida Sans" w:hAnsi="Lucida Sans" w:cs="Arial"/>
                <w:color w:val="262626" w:themeColor="text1" w:themeTint="D9"/>
                <w:sz w:val="20"/>
                <w:szCs w:val="20"/>
              </w:rPr>
            </w:pPr>
          </w:p>
        </w:tc>
      </w:tr>
      <w:tr w:rsidR="00A337AF" w:rsidRPr="00A14B84" w14:paraId="7BC0C8CC"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0204D02" w14:textId="3C62C7FC" w:rsidR="00A337AF" w:rsidRPr="00A14B84" w:rsidRDefault="00CE4172" w:rsidP="00C10880">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Helen Day (HD</w:t>
            </w:r>
            <w:r w:rsidR="00A337AF" w:rsidRPr="00A14B84">
              <w:rPr>
                <w:rFonts w:ascii="Lucida Sans" w:hAnsi="Lucida Sans" w:cs="Arial"/>
                <w:color w:val="262626" w:themeColor="text1" w:themeTint="D9"/>
                <w:sz w:val="20"/>
                <w:szCs w:val="20"/>
              </w:rPr>
              <w:t>)</w:t>
            </w:r>
          </w:p>
        </w:tc>
        <w:tc>
          <w:tcPr>
            <w:tcW w:w="4116" w:type="dxa"/>
            <w:tcBorders>
              <w:top w:val="single" w:sz="4" w:space="0" w:color="auto"/>
              <w:left w:val="single" w:sz="4" w:space="0" w:color="auto"/>
              <w:bottom w:val="single" w:sz="4" w:space="0" w:color="auto"/>
              <w:right w:val="single" w:sz="4" w:space="0" w:color="auto"/>
            </w:tcBorders>
          </w:tcPr>
          <w:p w14:paraId="52372496" w14:textId="77777777"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5" w:type="dxa"/>
            <w:tcBorders>
              <w:top w:val="single" w:sz="4" w:space="0" w:color="auto"/>
              <w:left w:val="single" w:sz="4" w:space="0" w:color="auto"/>
              <w:bottom w:val="single" w:sz="4" w:space="0" w:color="auto"/>
              <w:right w:val="single" w:sz="4" w:space="0" w:color="auto"/>
            </w:tcBorders>
          </w:tcPr>
          <w:p w14:paraId="288366AF" w14:textId="398A5675" w:rsidR="00A337AF" w:rsidRPr="00A14B84" w:rsidRDefault="00A337AF" w:rsidP="00C10880">
            <w:pPr>
              <w:jc w:val="center"/>
              <w:rPr>
                <w:rFonts w:ascii="Lucida Sans" w:hAnsi="Lucida Sans" w:cs="Arial"/>
                <w:color w:val="262626" w:themeColor="text1" w:themeTint="D9"/>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4071965" w14:textId="1A0D9BAE" w:rsidR="00A337AF" w:rsidRPr="00A14B84" w:rsidRDefault="00D462DA" w:rsidP="00C10880">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F661F05" w14:textId="2D187C13" w:rsidR="00A337AF" w:rsidRPr="00A14B84" w:rsidRDefault="00A337AF" w:rsidP="00C10880">
            <w:pPr>
              <w:jc w:val="center"/>
              <w:rPr>
                <w:rFonts w:ascii="Lucida Sans" w:hAnsi="Lucida Sans" w:cs="Arial"/>
                <w:color w:val="262626" w:themeColor="text1" w:themeTint="D9"/>
                <w:sz w:val="20"/>
                <w:szCs w:val="20"/>
              </w:rPr>
            </w:pPr>
          </w:p>
        </w:tc>
      </w:tr>
      <w:tr w:rsidR="00A337AF" w:rsidRPr="00A14B84" w14:paraId="560C2136" w14:textId="77777777" w:rsidTr="00170363">
        <w:tc>
          <w:tcPr>
            <w:tcW w:w="2561" w:type="dxa"/>
            <w:gridSpan w:val="2"/>
            <w:tcBorders>
              <w:top w:val="single" w:sz="4" w:space="0" w:color="auto"/>
              <w:left w:val="single" w:sz="4" w:space="0" w:color="auto"/>
              <w:bottom w:val="single" w:sz="4" w:space="0" w:color="auto"/>
              <w:right w:val="single" w:sz="4" w:space="0" w:color="auto"/>
            </w:tcBorders>
          </w:tcPr>
          <w:p w14:paraId="2DE42CFA" w14:textId="29195783" w:rsidR="00A337AF" w:rsidRPr="00A14B84" w:rsidRDefault="009A51CE"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Mike Walker (MW)</w:t>
            </w:r>
          </w:p>
        </w:tc>
        <w:tc>
          <w:tcPr>
            <w:tcW w:w="4116" w:type="dxa"/>
            <w:tcBorders>
              <w:top w:val="single" w:sz="4" w:space="0" w:color="auto"/>
              <w:left w:val="single" w:sz="4" w:space="0" w:color="auto"/>
              <w:bottom w:val="single" w:sz="4" w:space="0" w:color="auto"/>
              <w:right w:val="single" w:sz="4" w:space="0" w:color="auto"/>
            </w:tcBorders>
          </w:tcPr>
          <w:p w14:paraId="259E37D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North Yorkshire Police </w:t>
            </w:r>
          </w:p>
        </w:tc>
        <w:tc>
          <w:tcPr>
            <w:tcW w:w="1275" w:type="dxa"/>
            <w:tcBorders>
              <w:top w:val="single" w:sz="4" w:space="0" w:color="auto"/>
              <w:left w:val="single" w:sz="4" w:space="0" w:color="auto"/>
              <w:bottom w:val="single" w:sz="4" w:space="0" w:color="auto"/>
              <w:right w:val="single" w:sz="4" w:space="0" w:color="auto"/>
            </w:tcBorders>
          </w:tcPr>
          <w:p w14:paraId="41D0A505" w14:textId="316C70A9" w:rsidR="00A337AF" w:rsidRPr="00A14B84" w:rsidRDefault="00D462DA"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7C5784F5" w14:textId="3360601D"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94AA88" w14:textId="77777777" w:rsidR="00A337AF" w:rsidRPr="00A14B84" w:rsidRDefault="00A337AF" w:rsidP="00A337AF">
            <w:pPr>
              <w:jc w:val="center"/>
              <w:rPr>
                <w:rFonts w:ascii="Lucida Sans" w:hAnsi="Lucida Sans" w:cs="Arial"/>
                <w:color w:val="262626" w:themeColor="text1" w:themeTint="D9"/>
                <w:sz w:val="20"/>
                <w:szCs w:val="20"/>
              </w:rPr>
            </w:pPr>
          </w:p>
        </w:tc>
        <w:tc>
          <w:tcPr>
            <w:tcW w:w="241" w:type="dxa"/>
          </w:tcPr>
          <w:p w14:paraId="165F033E" w14:textId="77777777" w:rsidR="00A337AF" w:rsidRPr="00A14B84" w:rsidRDefault="00A337AF" w:rsidP="00A337AF"/>
        </w:tc>
      </w:tr>
      <w:tr w:rsidR="00A337AF" w:rsidRPr="00A14B84" w14:paraId="2B476E6C"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A62FD98" w14:textId="556C0401" w:rsidR="00A337AF" w:rsidRPr="00A14B84" w:rsidRDefault="009A51CE"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 xml:space="preserve">Jo </w:t>
            </w:r>
            <w:proofErr w:type="spellStart"/>
            <w:r>
              <w:rPr>
                <w:rFonts w:ascii="Lucida Sans" w:hAnsi="Lucida Sans" w:cs="Arial"/>
                <w:color w:val="262626" w:themeColor="text1" w:themeTint="D9"/>
                <w:sz w:val="20"/>
                <w:szCs w:val="20"/>
              </w:rPr>
              <w:t>Boutflower</w:t>
            </w:r>
            <w:proofErr w:type="spellEnd"/>
            <w:r>
              <w:rPr>
                <w:rFonts w:ascii="Lucida Sans" w:hAnsi="Lucida Sans" w:cs="Arial"/>
                <w:color w:val="262626" w:themeColor="text1" w:themeTint="D9"/>
                <w:sz w:val="20"/>
                <w:szCs w:val="20"/>
              </w:rPr>
              <w:t xml:space="preserve"> (JB)</w:t>
            </w:r>
          </w:p>
        </w:tc>
        <w:tc>
          <w:tcPr>
            <w:tcW w:w="4116" w:type="dxa"/>
            <w:tcBorders>
              <w:top w:val="single" w:sz="4" w:space="0" w:color="auto"/>
              <w:left w:val="single" w:sz="4" w:space="0" w:color="auto"/>
              <w:bottom w:val="single" w:sz="4" w:space="0" w:color="auto"/>
              <w:right w:val="single" w:sz="4" w:space="0" w:color="auto"/>
            </w:tcBorders>
          </w:tcPr>
          <w:p w14:paraId="32A7760E" w14:textId="77777777" w:rsidR="00A337AF" w:rsidRPr="00A14B84" w:rsidRDefault="00A848E3"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 xml:space="preserve">NYCC </w:t>
            </w:r>
            <w:r w:rsidR="00A337AF" w:rsidRPr="00A14B84">
              <w:rPr>
                <w:rFonts w:ascii="Lucida Sans" w:hAnsi="Lucida Sans" w:cs="Arial"/>
                <w:color w:val="262626" w:themeColor="text1" w:themeTint="D9"/>
                <w:sz w:val="20"/>
                <w:szCs w:val="20"/>
              </w:rPr>
              <w:t>Trading Standards</w:t>
            </w:r>
          </w:p>
        </w:tc>
        <w:tc>
          <w:tcPr>
            <w:tcW w:w="1275" w:type="dxa"/>
            <w:tcBorders>
              <w:top w:val="single" w:sz="4" w:space="0" w:color="auto"/>
              <w:left w:val="single" w:sz="4" w:space="0" w:color="auto"/>
              <w:bottom w:val="single" w:sz="4" w:space="0" w:color="auto"/>
              <w:right w:val="single" w:sz="4" w:space="0" w:color="auto"/>
            </w:tcBorders>
          </w:tcPr>
          <w:p w14:paraId="5D68B5A6" w14:textId="2C6BCB2D" w:rsidR="00A337AF" w:rsidRPr="00A14B84" w:rsidRDefault="00D462DA"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150D94D9"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13FFC1" w14:textId="785B24E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3D0ABA6"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72E9138B"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Tony Clark (TC)</w:t>
            </w:r>
          </w:p>
        </w:tc>
        <w:tc>
          <w:tcPr>
            <w:tcW w:w="4116" w:type="dxa"/>
            <w:tcBorders>
              <w:top w:val="single" w:sz="4" w:space="0" w:color="auto"/>
              <w:left w:val="single" w:sz="4" w:space="0" w:color="auto"/>
              <w:bottom w:val="single" w:sz="4" w:space="0" w:color="auto"/>
              <w:right w:val="single" w:sz="4" w:space="0" w:color="auto"/>
            </w:tcBorders>
          </w:tcPr>
          <w:p w14:paraId="729FB2EE"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Richmondshire District Council</w:t>
            </w:r>
          </w:p>
        </w:tc>
        <w:tc>
          <w:tcPr>
            <w:tcW w:w="1275" w:type="dxa"/>
            <w:tcBorders>
              <w:top w:val="single" w:sz="4" w:space="0" w:color="auto"/>
              <w:left w:val="single" w:sz="4" w:space="0" w:color="auto"/>
              <w:bottom w:val="single" w:sz="4" w:space="0" w:color="auto"/>
              <w:right w:val="single" w:sz="4" w:space="0" w:color="auto"/>
            </w:tcBorders>
          </w:tcPr>
          <w:p w14:paraId="73A04E5E" w14:textId="7AAC76E2" w:rsidR="00A337AF" w:rsidRPr="00A14B84" w:rsidRDefault="00671238"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67EB5A5E" w14:textId="66AE37B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F6A97B" w14:textId="1ECAA3EA"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868EDFC"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755E296"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Emma Dixon (ED)</w:t>
            </w:r>
          </w:p>
        </w:tc>
        <w:tc>
          <w:tcPr>
            <w:tcW w:w="4116" w:type="dxa"/>
            <w:tcBorders>
              <w:top w:val="single" w:sz="4" w:space="0" w:color="auto"/>
              <w:left w:val="single" w:sz="4" w:space="0" w:color="auto"/>
              <w:bottom w:val="single" w:sz="4" w:space="0" w:color="auto"/>
              <w:right w:val="single" w:sz="4" w:space="0" w:color="auto"/>
            </w:tcBorders>
          </w:tcPr>
          <w:p w14:paraId="24E261E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Legal Services</w:t>
            </w:r>
          </w:p>
        </w:tc>
        <w:tc>
          <w:tcPr>
            <w:tcW w:w="1275" w:type="dxa"/>
            <w:tcBorders>
              <w:top w:val="single" w:sz="4" w:space="0" w:color="auto"/>
              <w:left w:val="single" w:sz="4" w:space="0" w:color="auto"/>
              <w:bottom w:val="single" w:sz="4" w:space="0" w:color="auto"/>
              <w:right w:val="single" w:sz="4" w:space="0" w:color="auto"/>
            </w:tcBorders>
          </w:tcPr>
          <w:p w14:paraId="1BD25A05" w14:textId="57DA1317" w:rsidR="00A337AF" w:rsidRPr="00A14B84" w:rsidRDefault="00A337AF" w:rsidP="00A337AF">
            <w:pPr>
              <w:jc w:val="center"/>
              <w:rPr>
                <w:rFonts w:ascii="Lucida Sans" w:hAnsi="Lucida Sans" w:cs="Arial"/>
                <w:color w:val="262626" w:themeColor="text1" w:themeTint="D9"/>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FD444C2" w14:textId="77777777" w:rsidR="00A337AF" w:rsidRPr="00A14B84" w:rsidRDefault="00A337AF" w:rsidP="00A337AF">
            <w:pP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5EC99A" w14:textId="4D63C4BF" w:rsidR="00A337AF" w:rsidRPr="00A14B84" w:rsidRDefault="007277F3" w:rsidP="00EC15AD">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4D210301"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C7EE2F7"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Olwen Fisher (OF)</w:t>
            </w:r>
          </w:p>
        </w:tc>
        <w:tc>
          <w:tcPr>
            <w:tcW w:w="4116" w:type="dxa"/>
            <w:tcBorders>
              <w:top w:val="single" w:sz="4" w:space="0" w:color="auto"/>
              <w:left w:val="single" w:sz="4" w:space="0" w:color="auto"/>
              <w:bottom w:val="single" w:sz="4" w:space="0" w:color="auto"/>
              <w:right w:val="single" w:sz="4" w:space="0" w:color="auto"/>
            </w:tcBorders>
          </w:tcPr>
          <w:p w14:paraId="5AD618D6" w14:textId="00429B27" w:rsidR="00A337AF" w:rsidRPr="006D6487" w:rsidRDefault="006D6487" w:rsidP="00A337AF">
            <w:pPr>
              <w:rPr>
                <w:rFonts w:ascii="Lucida Sans" w:hAnsi="Lucida Sans" w:cs="Times New Roman"/>
                <w:color w:val="000000"/>
                <w:sz w:val="20"/>
                <w:szCs w:val="20"/>
                <w:lang w:eastAsia="en-GB"/>
              </w:rPr>
            </w:pPr>
            <w:r w:rsidRPr="006D6487">
              <w:rPr>
                <w:rFonts w:ascii="Lucida Sans" w:hAnsi="Lucida Sans" w:cs="Times New Roman"/>
                <w:color w:val="000000"/>
                <w:sz w:val="20"/>
                <w:szCs w:val="20"/>
                <w:lang w:eastAsia="en-GB"/>
              </w:rPr>
              <w:t>NHS Humber and North Yorkshire Integrated Care Board (ICB)</w:t>
            </w:r>
          </w:p>
        </w:tc>
        <w:tc>
          <w:tcPr>
            <w:tcW w:w="1275" w:type="dxa"/>
            <w:tcBorders>
              <w:top w:val="single" w:sz="4" w:space="0" w:color="auto"/>
              <w:left w:val="single" w:sz="4" w:space="0" w:color="auto"/>
              <w:bottom w:val="single" w:sz="4" w:space="0" w:color="auto"/>
              <w:right w:val="single" w:sz="4" w:space="0" w:color="auto"/>
            </w:tcBorders>
          </w:tcPr>
          <w:p w14:paraId="6283B45D" w14:textId="497667AE" w:rsidR="00A337AF" w:rsidRPr="00A14B84" w:rsidRDefault="00A337AF" w:rsidP="00A337AF">
            <w:pPr>
              <w:jc w:val="center"/>
              <w:rPr>
                <w:rFonts w:ascii="Lucida Sans" w:hAnsi="Lucida Sans" w:cs="Arial"/>
                <w:color w:val="262626" w:themeColor="text1" w:themeTint="D9"/>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1AB3FD4" w14:textId="2E0656D3" w:rsidR="00A337AF" w:rsidRPr="00A14B84" w:rsidRDefault="00ED653C"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1BCA55F" w14:textId="742BBC29"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1145714"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67D20DF" w14:textId="77777777" w:rsidR="00A337AF" w:rsidRPr="00A14B84" w:rsidRDefault="00233C9D"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Emma Nunez (EN</w:t>
            </w:r>
            <w:r w:rsidR="00A337AF" w:rsidRPr="00A14B84">
              <w:rPr>
                <w:rFonts w:ascii="Lucida Sans" w:hAnsi="Lucida Sans" w:cs="Arial"/>
                <w:color w:val="262626" w:themeColor="text1" w:themeTint="D9"/>
                <w:sz w:val="20"/>
                <w:szCs w:val="20"/>
              </w:rPr>
              <w:t>)</w:t>
            </w:r>
          </w:p>
        </w:tc>
        <w:tc>
          <w:tcPr>
            <w:tcW w:w="4116" w:type="dxa"/>
            <w:tcBorders>
              <w:top w:val="single" w:sz="4" w:space="0" w:color="auto"/>
              <w:left w:val="single" w:sz="4" w:space="0" w:color="auto"/>
              <w:bottom w:val="single" w:sz="4" w:space="0" w:color="auto"/>
              <w:right w:val="single" w:sz="4" w:space="0" w:color="auto"/>
            </w:tcBorders>
          </w:tcPr>
          <w:p w14:paraId="0962C6E2"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Harrogate District NHSFT</w:t>
            </w:r>
          </w:p>
        </w:tc>
        <w:tc>
          <w:tcPr>
            <w:tcW w:w="1275" w:type="dxa"/>
            <w:tcBorders>
              <w:top w:val="single" w:sz="4" w:space="0" w:color="auto"/>
              <w:left w:val="single" w:sz="4" w:space="0" w:color="auto"/>
              <w:bottom w:val="single" w:sz="4" w:space="0" w:color="auto"/>
              <w:right w:val="single" w:sz="4" w:space="0" w:color="auto"/>
            </w:tcBorders>
          </w:tcPr>
          <w:p w14:paraId="2D748499" w14:textId="1FFFE1CE" w:rsidR="00A337AF" w:rsidRPr="00A14B84" w:rsidRDefault="00671238"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6A0FB9C5"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56B2C0" w14:textId="202462E8"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5BA1E71B"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745D6052" w14:textId="77777777" w:rsidR="00A337AF" w:rsidRPr="00A14B84" w:rsidRDefault="00182EF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Ma</w:t>
            </w:r>
            <w:r w:rsidR="00A337AF" w:rsidRPr="00A14B84">
              <w:rPr>
                <w:rFonts w:ascii="Lucida Sans" w:hAnsi="Lucida Sans" w:cs="Arial"/>
                <w:color w:val="262626" w:themeColor="text1" w:themeTint="D9"/>
                <w:sz w:val="20"/>
                <w:szCs w:val="20"/>
              </w:rPr>
              <w:t>rianne Franks (MF)</w:t>
            </w:r>
          </w:p>
        </w:tc>
        <w:tc>
          <w:tcPr>
            <w:tcW w:w="4116" w:type="dxa"/>
            <w:tcBorders>
              <w:top w:val="single" w:sz="4" w:space="0" w:color="auto"/>
              <w:left w:val="single" w:sz="4" w:space="0" w:color="auto"/>
              <w:bottom w:val="single" w:sz="4" w:space="0" w:color="auto"/>
              <w:right w:val="single" w:sz="4" w:space="0" w:color="auto"/>
            </w:tcBorders>
          </w:tcPr>
          <w:p w14:paraId="3D45239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Army Welfare Service</w:t>
            </w:r>
          </w:p>
        </w:tc>
        <w:tc>
          <w:tcPr>
            <w:tcW w:w="1275" w:type="dxa"/>
            <w:tcBorders>
              <w:top w:val="single" w:sz="4" w:space="0" w:color="auto"/>
              <w:left w:val="single" w:sz="4" w:space="0" w:color="auto"/>
              <w:bottom w:val="single" w:sz="4" w:space="0" w:color="auto"/>
              <w:right w:val="single" w:sz="4" w:space="0" w:color="auto"/>
            </w:tcBorders>
          </w:tcPr>
          <w:p w14:paraId="20747217" w14:textId="77777777" w:rsidR="00A337AF" w:rsidRPr="00A14B84" w:rsidRDefault="00A337AF" w:rsidP="00A337AF">
            <w:pPr>
              <w:rPr>
                <w:rFonts w:ascii="Lucida Sans" w:hAnsi="Lucida Sans" w:cs="Arial"/>
                <w:color w:val="262626" w:themeColor="text1" w:themeTint="D9"/>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E49A257"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E5B01B" w14:textId="49F2EF70" w:rsidR="00A337AF" w:rsidRPr="00A14B84" w:rsidRDefault="007277F3"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6FF70997"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D2BD4D7"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Helen Hart (HH)</w:t>
            </w:r>
          </w:p>
        </w:tc>
        <w:tc>
          <w:tcPr>
            <w:tcW w:w="4116" w:type="dxa"/>
            <w:tcBorders>
              <w:top w:val="single" w:sz="4" w:space="0" w:color="auto"/>
              <w:left w:val="single" w:sz="4" w:space="0" w:color="auto"/>
              <w:bottom w:val="single" w:sz="4" w:space="0" w:color="auto"/>
              <w:right w:val="single" w:sz="4" w:space="0" w:color="auto"/>
            </w:tcBorders>
          </w:tcPr>
          <w:p w14:paraId="45913ABC" w14:textId="3D660D72" w:rsidR="00A337AF" w:rsidRPr="00A14B84" w:rsidRDefault="00A337AF" w:rsidP="006D6487">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NHS </w:t>
            </w:r>
            <w:r>
              <w:rPr>
                <w:rFonts w:ascii="Lucida Sans" w:hAnsi="Lucida Sans" w:cs="Arial"/>
                <w:color w:val="262626" w:themeColor="text1" w:themeTint="D9"/>
                <w:sz w:val="20"/>
                <w:szCs w:val="20"/>
              </w:rPr>
              <w:t xml:space="preserve">Bradford District and Craven </w:t>
            </w:r>
            <w:r w:rsidR="006D6487">
              <w:rPr>
                <w:rFonts w:ascii="Lucida Sans" w:hAnsi="Lucida Sans" w:cs="Arial"/>
                <w:color w:val="262626" w:themeColor="text1" w:themeTint="D9"/>
                <w:sz w:val="20"/>
                <w:szCs w:val="20"/>
              </w:rPr>
              <w:t>Health and Care Partnership</w:t>
            </w:r>
          </w:p>
        </w:tc>
        <w:tc>
          <w:tcPr>
            <w:tcW w:w="1275" w:type="dxa"/>
            <w:tcBorders>
              <w:top w:val="single" w:sz="4" w:space="0" w:color="auto"/>
              <w:left w:val="single" w:sz="4" w:space="0" w:color="auto"/>
              <w:bottom w:val="single" w:sz="4" w:space="0" w:color="auto"/>
              <w:right w:val="single" w:sz="4" w:space="0" w:color="auto"/>
            </w:tcBorders>
          </w:tcPr>
          <w:p w14:paraId="6F87173C" w14:textId="6795D77F" w:rsidR="00A337AF" w:rsidRPr="00A14B84" w:rsidRDefault="00A337AF" w:rsidP="006D6487">
            <w:pPr>
              <w:rPr>
                <w:rFonts w:ascii="Lucida Sans" w:hAnsi="Lucida Sans" w:cs="Arial"/>
                <w:color w:val="262626" w:themeColor="text1" w:themeTint="D9"/>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C9349F1" w14:textId="1E947854" w:rsidR="00A337AF" w:rsidRPr="00A14B84" w:rsidRDefault="00D462DA"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98860D1" w14:textId="3EF7915A"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9E9D17B" w14:textId="77777777" w:rsidTr="00170363">
        <w:trPr>
          <w:gridAfter w:val="1"/>
          <w:wAfter w:w="241" w:type="dxa"/>
          <w:trHeight w:val="64"/>
        </w:trPr>
        <w:tc>
          <w:tcPr>
            <w:tcW w:w="2561" w:type="dxa"/>
            <w:gridSpan w:val="2"/>
            <w:tcBorders>
              <w:top w:val="single" w:sz="4" w:space="0" w:color="auto"/>
              <w:left w:val="single" w:sz="4" w:space="0" w:color="auto"/>
              <w:bottom w:val="single" w:sz="4" w:space="0" w:color="auto"/>
              <w:right w:val="single" w:sz="4" w:space="0" w:color="auto"/>
            </w:tcBorders>
          </w:tcPr>
          <w:p w14:paraId="7337D39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 Jones-King (CJK)</w:t>
            </w:r>
          </w:p>
        </w:tc>
        <w:tc>
          <w:tcPr>
            <w:tcW w:w="4116" w:type="dxa"/>
            <w:tcBorders>
              <w:top w:val="single" w:sz="4" w:space="0" w:color="auto"/>
              <w:left w:val="single" w:sz="4" w:space="0" w:color="auto"/>
              <w:bottom w:val="single" w:sz="4" w:space="0" w:color="auto"/>
              <w:right w:val="single" w:sz="4" w:space="0" w:color="auto"/>
            </w:tcBorders>
          </w:tcPr>
          <w:p w14:paraId="3FBE7F0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5" w:type="dxa"/>
            <w:tcBorders>
              <w:top w:val="single" w:sz="4" w:space="0" w:color="auto"/>
              <w:left w:val="single" w:sz="4" w:space="0" w:color="auto"/>
              <w:bottom w:val="single" w:sz="4" w:space="0" w:color="auto"/>
              <w:right w:val="single" w:sz="4" w:space="0" w:color="auto"/>
            </w:tcBorders>
          </w:tcPr>
          <w:p w14:paraId="0A1B607F" w14:textId="30F2DE0E" w:rsidR="00A337AF" w:rsidRPr="00A14B84" w:rsidRDefault="009A51CE"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5751A9C6" w14:textId="4D0A0E12"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EAEF43"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9B1701D"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F4AFE80"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Caroline O’Neill (CO’N)</w:t>
            </w:r>
          </w:p>
        </w:tc>
        <w:tc>
          <w:tcPr>
            <w:tcW w:w="4116" w:type="dxa"/>
            <w:tcBorders>
              <w:top w:val="single" w:sz="4" w:space="0" w:color="auto"/>
              <w:left w:val="single" w:sz="4" w:space="0" w:color="auto"/>
              <w:bottom w:val="single" w:sz="4" w:space="0" w:color="auto"/>
              <w:right w:val="single" w:sz="4" w:space="0" w:color="auto"/>
            </w:tcBorders>
          </w:tcPr>
          <w:p w14:paraId="4B12353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Community First Yorkshire</w:t>
            </w:r>
          </w:p>
        </w:tc>
        <w:tc>
          <w:tcPr>
            <w:tcW w:w="1275" w:type="dxa"/>
            <w:tcBorders>
              <w:top w:val="single" w:sz="4" w:space="0" w:color="auto"/>
              <w:left w:val="single" w:sz="4" w:space="0" w:color="auto"/>
              <w:bottom w:val="single" w:sz="4" w:space="0" w:color="auto"/>
              <w:right w:val="single" w:sz="4" w:space="0" w:color="auto"/>
            </w:tcBorders>
          </w:tcPr>
          <w:p w14:paraId="14913C9B" w14:textId="3B030E5A" w:rsidR="00A337AF" w:rsidRPr="00A14B84" w:rsidRDefault="00A337AF" w:rsidP="00A337AF">
            <w:pPr>
              <w:jc w:val="center"/>
              <w:rPr>
                <w:rFonts w:ascii="Lucida Sans" w:hAnsi="Lucida Sans" w:cs="Arial"/>
                <w:color w:val="262626" w:themeColor="text1" w:themeTint="D9"/>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2CEB8D0"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94C75F" w14:textId="765E6A81" w:rsidR="00A337AF" w:rsidRPr="00A14B84" w:rsidRDefault="009A51CE"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6FF88889"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726D1E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James Parkes (JP)</w:t>
            </w:r>
          </w:p>
        </w:tc>
        <w:tc>
          <w:tcPr>
            <w:tcW w:w="4116" w:type="dxa"/>
            <w:tcBorders>
              <w:top w:val="single" w:sz="4" w:space="0" w:color="auto"/>
              <w:left w:val="single" w:sz="4" w:space="0" w:color="auto"/>
              <w:bottom w:val="single" w:sz="4" w:space="0" w:color="auto"/>
              <w:right w:val="single" w:sz="4" w:space="0" w:color="auto"/>
            </w:tcBorders>
          </w:tcPr>
          <w:p w14:paraId="574EEAF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 Safeguarding Children’s Partnership</w:t>
            </w:r>
          </w:p>
        </w:tc>
        <w:tc>
          <w:tcPr>
            <w:tcW w:w="1275" w:type="dxa"/>
            <w:tcBorders>
              <w:top w:val="single" w:sz="4" w:space="0" w:color="auto"/>
              <w:left w:val="single" w:sz="4" w:space="0" w:color="auto"/>
              <w:bottom w:val="single" w:sz="4" w:space="0" w:color="auto"/>
              <w:right w:val="single" w:sz="4" w:space="0" w:color="auto"/>
            </w:tcBorders>
          </w:tcPr>
          <w:p w14:paraId="099A2A4E" w14:textId="020C3CD8" w:rsidR="00A337AF" w:rsidRPr="00A14B84" w:rsidRDefault="003909E1" w:rsidP="003909E1">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7A55BADD"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EEA9E5"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D6E3852"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C9AE18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Christine Pearson (CP)</w:t>
            </w:r>
          </w:p>
        </w:tc>
        <w:tc>
          <w:tcPr>
            <w:tcW w:w="4116" w:type="dxa"/>
            <w:tcBorders>
              <w:top w:val="single" w:sz="4" w:space="0" w:color="auto"/>
              <w:left w:val="single" w:sz="4" w:space="0" w:color="auto"/>
              <w:bottom w:val="single" w:sz="4" w:space="0" w:color="auto"/>
              <w:right w:val="single" w:sz="4" w:space="0" w:color="auto"/>
            </w:tcBorders>
          </w:tcPr>
          <w:p w14:paraId="4CCA2E3D" w14:textId="3B574476" w:rsidR="00A337AF" w:rsidRPr="006D6487" w:rsidRDefault="006D6487" w:rsidP="00A337AF">
            <w:pPr>
              <w:rPr>
                <w:rFonts w:ascii="Lucida Sans" w:hAnsi="Lucida Sans" w:cs="Times New Roman"/>
                <w:color w:val="000000"/>
                <w:sz w:val="20"/>
                <w:szCs w:val="20"/>
                <w:lang w:eastAsia="en-GB"/>
              </w:rPr>
            </w:pPr>
            <w:r w:rsidRPr="006D6487">
              <w:rPr>
                <w:rFonts w:ascii="Lucida Sans" w:hAnsi="Lucida Sans" w:cs="Times New Roman"/>
                <w:color w:val="000000"/>
                <w:sz w:val="20"/>
                <w:szCs w:val="20"/>
                <w:lang w:eastAsia="en-GB"/>
              </w:rPr>
              <w:t>NHS Humber and North Yorkshire Integrated Care Board (ICB)</w:t>
            </w:r>
          </w:p>
        </w:tc>
        <w:tc>
          <w:tcPr>
            <w:tcW w:w="1275" w:type="dxa"/>
            <w:tcBorders>
              <w:top w:val="single" w:sz="4" w:space="0" w:color="auto"/>
              <w:left w:val="single" w:sz="4" w:space="0" w:color="auto"/>
              <w:bottom w:val="single" w:sz="4" w:space="0" w:color="auto"/>
              <w:right w:val="single" w:sz="4" w:space="0" w:color="auto"/>
            </w:tcBorders>
          </w:tcPr>
          <w:p w14:paraId="035CB73A" w14:textId="183AA113" w:rsidR="00A337AF" w:rsidRPr="00A14B84" w:rsidRDefault="006D648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16EDD01D" w14:textId="4BC9CBF4"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55AA2C" w14:textId="5121750E"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1F2DA820"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48736F90"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Sue Peckitt (</w:t>
            </w:r>
            <w:proofErr w:type="spellStart"/>
            <w:r w:rsidRPr="00A14B84">
              <w:rPr>
                <w:rFonts w:ascii="Lucida Sans" w:hAnsi="Lucida Sans" w:cs="Arial"/>
                <w:color w:val="262626" w:themeColor="text1" w:themeTint="D9"/>
                <w:sz w:val="20"/>
                <w:szCs w:val="20"/>
              </w:rPr>
              <w:t>SPe</w:t>
            </w:r>
            <w:proofErr w:type="spellEnd"/>
            <w:r w:rsidRPr="00A14B84">
              <w:rPr>
                <w:rFonts w:ascii="Lucida Sans" w:hAnsi="Lucida Sans" w:cs="Arial"/>
                <w:color w:val="262626" w:themeColor="text1" w:themeTint="D9"/>
                <w:sz w:val="20"/>
                <w:szCs w:val="20"/>
              </w:rPr>
              <w:t>)</w:t>
            </w:r>
          </w:p>
        </w:tc>
        <w:tc>
          <w:tcPr>
            <w:tcW w:w="4116" w:type="dxa"/>
            <w:tcBorders>
              <w:top w:val="single" w:sz="4" w:space="0" w:color="auto"/>
              <w:left w:val="single" w:sz="4" w:space="0" w:color="auto"/>
              <w:bottom w:val="single" w:sz="4" w:space="0" w:color="auto"/>
              <w:right w:val="single" w:sz="4" w:space="0" w:color="auto"/>
            </w:tcBorders>
          </w:tcPr>
          <w:p w14:paraId="0F8BD5FC" w14:textId="5BDA6DF1" w:rsidR="00A337AF" w:rsidRPr="006D6487" w:rsidRDefault="006D6487" w:rsidP="00A337AF">
            <w:pPr>
              <w:rPr>
                <w:rFonts w:ascii="Lucida Sans" w:hAnsi="Lucida Sans" w:cs="Times New Roman"/>
                <w:color w:val="000000"/>
                <w:sz w:val="20"/>
                <w:szCs w:val="20"/>
                <w:lang w:eastAsia="en-GB"/>
              </w:rPr>
            </w:pPr>
            <w:r w:rsidRPr="006D6487">
              <w:rPr>
                <w:rFonts w:ascii="Lucida Sans" w:hAnsi="Lucida Sans" w:cs="Times New Roman"/>
                <w:color w:val="000000"/>
                <w:sz w:val="20"/>
                <w:szCs w:val="20"/>
                <w:lang w:eastAsia="en-GB"/>
              </w:rPr>
              <w:t>NHS Humber and North Yorkshire Integrated Care Board (ICB)</w:t>
            </w:r>
          </w:p>
        </w:tc>
        <w:tc>
          <w:tcPr>
            <w:tcW w:w="1275" w:type="dxa"/>
            <w:tcBorders>
              <w:top w:val="single" w:sz="4" w:space="0" w:color="auto"/>
              <w:left w:val="single" w:sz="4" w:space="0" w:color="auto"/>
              <w:bottom w:val="single" w:sz="4" w:space="0" w:color="auto"/>
              <w:right w:val="single" w:sz="4" w:space="0" w:color="auto"/>
            </w:tcBorders>
          </w:tcPr>
          <w:p w14:paraId="029CE2E4" w14:textId="4E07B9C3" w:rsidR="00A337AF" w:rsidRPr="00A14B84" w:rsidRDefault="006D648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57B8FD19" w14:textId="17A22403"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6ED291BB" w14:textId="302F57E0"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211A9FF6"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35978A66" w14:textId="57010CDC" w:rsidR="00A337AF" w:rsidRPr="00A14B84" w:rsidRDefault="007D28A7"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John Pattinson (</w:t>
            </w:r>
            <w:proofErr w:type="spellStart"/>
            <w:r>
              <w:rPr>
                <w:rFonts w:ascii="Lucida Sans" w:hAnsi="Lucida Sans" w:cs="Arial"/>
                <w:color w:val="262626" w:themeColor="text1" w:themeTint="D9"/>
                <w:sz w:val="20"/>
                <w:szCs w:val="20"/>
              </w:rPr>
              <w:t>J</w:t>
            </w:r>
            <w:r w:rsidR="00A337AF" w:rsidRPr="00A14B84">
              <w:rPr>
                <w:rFonts w:ascii="Lucida Sans" w:hAnsi="Lucida Sans" w:cs="Arial"/>
                <w:color w:val="262626" w:themeColor="text1" w:themeTint="D9"/>
                <w:sz w:val="20"/>
                <w:szCs w:val="20"/>
              </w:rPr>
              <w:t>P</w:t>
            </w:r>
            <w:r w:rsidR="00B217D7">
              <w:rPr>
                <w:rFonts w:ascii="Lucida Sans" w:hAnsi="Lucida Sans" w:cs="Arial"/>
                <w:color w:val="262626" w:themeColor="text1" w:themeTint="D9"/>
                <w:sz w:val="20"/>
                <w:szCs w:val="20"/>
              </w:rPr>
              <w:t>a</w:t>
            </w:r>
            <w:proofErr w:type="spellEnd"/>
            <w:r w:rsidR="00A337AF" w:rsidRPr="00A14B84">
              <w:rPr>
                <w:rFonts w:ascii="Lucida Sans" w:hAnsi="Lucida Sans" w:cs="Arial"/>
                <w:color w:val="262626" w:themeColor="text1" w:themeTint="D9"/>
                <w:sz w:val="20"/>
                <w:szCs w:val="20"/>
              </w:rPr>
              <w:t>)</w:t>
            </w:r>
          </w:p>
        </w:tc>
        <w:tc>
          <w:tcPr>
            <w:tcW w:w="4116" w:type="dxa"/>
            <w:tcBorders>
              <w:top w:val="single" w:sz="4" w:space="0" w:color="auto"/>
              <w:left w:val="single" w:sz="4" w:space="0" w:color="auto"/>
              <w:bottom w:val="single" w:sz="4" w:space="0" w:color="auto"/>
              <w:right w:val="single" w:sz="4" w:space="0" w:color="auto"/>
            </w:tcBorders>
          </w:tcPr>
          <w:p w14:paraId="11A53C6E"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Care Group</w:t>
            </w:r>
          </w:p>
        </w:tc>
        <w:tc>
          <w:tcPr>
            <w:tcW w:w="1275" w:type="dxa"/>
            <w:tcBorders>
              <w:top w:val="single" w:sz="4" w:space="0" w:color="auto"/>
              <w:left w:val="single" w:sz="4" w:space="0" w:color="auto"/>
              <w:bottom w:val="single" w:sz="4" w:space="0" w:color="auto"/>
              <w:right w:val="single" w:sz="4" w:space="0" w:color="auto"/>
            </w:tcBorders>
          </w:tcPr>
          <w:p w14:paraId="0B0C057B" w14:textId="368D1997" w:rsidR="00A337AF" w:rsidRPr="00A14B84" w:rsidRDefault="00A337AF" w:rsidP="00A337AF">
            <w:pPr>
              <w:jc w:val="center"/>
              <w:rPr>
                <w:rFonts w:ascii="Lucida Sans" w:hAnsi="Lucida Sans" w:cs="Arial"/>
                <w:color w:val="262626" w:themeColor="text1" w:themeTint="D9"/>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73AF807"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4A1529" w14:textId="5C269D6C" w:rsidR="00A337AF" w:rsidRPr="00A14B84" w:rsidRDefault="006D648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471FA211"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1577609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Louise Wallace (LW)</w:t>
            </w:r>
          </w:p>
        </w:tc>
        <w:tc>
          <w:tcPr>
            <w:tcW w:w="4116" w:type="dxa"/>
            <w:tcBorders>
              <w:top w:val="single" w:sz="4" w:space="0" w:color="auto"/>
              <w:left w:val="single" w:sz="4" w:space="0" w:color="auto"/>
              <w:bottom w:val="single" w:sz="4" w:space="0" w:color="auto"/>
              <w:right w:val="single" w:sz="4" w:space="0" w:color="auto"/>
            </w:tcBorders>
          </w:tcPr>
          <w:p w14:paraId="1FC10128"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5" w:type="dxa"/>
            <w:tcBorders>
              <w:top w:val="single" w:sz="4" w:space="0" w:color="auto"/>
              <w:left w:val="single" w:sz="4" w:space="0" w:color="auto"/>
              <w:bottom w:val="single" w:sz="4" w:space="0" w:color="auto"/>
              <w:right w:val="single" w:sz="4" w:space="0" w:color="auto"/>
            </w:tcBorders>
          </w:tcPr>
          <w:p w14:paraId="4A562AE1" w14:textId="4430A002" w:rsidR="00A337AF" w:rsidRPr="00A14B84" w:rsidRDefault="003909E1"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66B7E14A"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4AAEC6"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0707F982"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399529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Richard Webb (RW)</w:t>
            </w:r>
          </w:p>
        </w:tc>
        <w:tc>
          <w:tcPr>
            <w:tcW w:w="4116" w:type="dxa"/>
            <w:tcBorders>
              <w:top w:val="single" w:sz="4" w:space="0" w:color="auto"/>
              <w:left w:val="single" w:sz="4" w:space="0" w:color="auto"/>
              <w:bottom w:val="single" w:sz="4" w:space="0" w:color="auto"/>
              <w:right w:val="single" w:sz="4" w:space="0" w:color="auto"/>
            </w:tcBorders>
          </w:tcPr>
          <w:p w14:paraId="4C028B0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5" w:type="dxa"/>
            <w:tcBorders>
              <w:top w:val="single" w:sz="4" w:space="0" w:color="auto"/>
              <w:left w:val="single" w:sz="4" w:space="0" w:color="auto"/>
              <w:bottom w:val="single" w:sz="4" w:space="0" w:color="auto"/>
              <w:right w:val="single" w:sz="4" w:space="0" w:color="auto"/>
            </w:tcBorders>
          </w:tcPr>
          <w:p w14:paraId="189D58E7" w14:textId="52034F4F" w:rsidR="00A337AF" w:rsidRPr="00A14B84" w:rsidRDefault="00A337AF" w:rsidP="00A337AF">
            <w:pPr>
              <w:jc w:val="center"/>
              <w:rPr>
                <w:rFonts w:ascii="Lucida Sans" w:hAnsi="Lucida Sans" w:cs="Arial"/>
                <w:color w:val="262626" w:themeColor="text1" w:themeTint="D9"/>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7684DF6" w14:textId="2A54895A" w:rsidR="00A337AF" w:rsidRPr="00A14B84" w:rsidRDefault="006D648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783D17A"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0173072"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7FBAEF1" w14:textId="28B34EBC" w:rsidR="00A337AF" w:rsidRPr="00A14B84" w:rsidRDefault="006D6487"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Thomas Hirst (TH)</w:t>
            </w:r>
          </w:p>
        </w:tc>
        <w:tc>
          <w:tcPr>
            <w:tcW w:w="4116" w:type="dxa"/>
            <w:tcBorders>
              <w:top w:val="single" w:sz="4" w:space="0" w:color="auto"/>
              <w:left w:val="single" w:sz="4" w:space="0" w:color="auto"/>
              <w:bottom w:val="single" w:sz="4" w:space="0" w:color="auto"/>
              <w:right w:val="single" w:sz="4" w:space="0" w:color="auto"/>
            </w:tcBorders>
          </w:tcPr>
          <w:p w14:paraId="6D732EA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North Yorkshire Fire and Rescue Service</w:t>
            </w:r>
          </w:p>
        </w:tc>
        <w:tc>
          <w:tcPr>
            <w:tcW w:w="1275" w:type="dxa"/>
            <w:tcBorders>
              <w:top w:val="single" w:sz="4" w:space="0" w:color="auto"/>
              <w:left w:val="single" w:sz="4" w:space="0" w:color="auto"/>
              <w:bottom w:val="single" w:sz="4" w:space="0" w:color="auto"/>
              <w:right w:val="single" w:sz="4" w:space="0" w:color="auto"/>
            </w:tcBorders>
          </w:tcPr>
          <w:p w14:paraId="76D204CC" w14:textId="71C954F9" w:rsidR="00A337AF" w:rsidRPr="00A14B84" w:rsidRDefault="00D462DA"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720F0C9A" w14:textId="5150AD29"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6371F2" w14:textId="113A45BF"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0A82BF93"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44AA75F5" w14:textId="2CE8A9F5" w:rsidR="00A337AF" w:rsidRPr="00A14B84" w:rsidRDefault="003909E1" w:rsidP="00253D24">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 xml:space="preserve">Louise </w:t>
            </w:r>
            <w:r w:rsidR="00253D24">
              <w:rPr>
                <w:rFonts w:ascii="Lucida Sans" w:hAnsi="Lucida Sans" w:cs="Arial"/>
                <w:color w:val="262626" w:themeColor="text1" w:themeTint="D9"/>
                <w:sz w:val="20"/>
                <w:szCs w:val="20"/>
              </w:rPr>
              <w:t>Johnson (LJ</w:t>
            </w:r>
            <w:r>
              <w:rPr>
                <w:rFonts w:ascii="Lucida Sans" w:hAnsi="Lucida Sans" w:cs="Arial"/>
                <w:color w:val="262626" w:themeColor="text1" w:themeTint="D9"/>
                <w:sz w:val="20"/>
                <w:szCs w:val="20"/>
              </w:rPr>
              <w:t>)</w:t>
            </w:r>
          </w:p>
        </w:tc>
        <w:tc>
          <w:tcPr>
            <w:tcW w:w="4116" w:type="dxa"/>
            <w:tcBorders>
              <w:top w:val="single" w:sz="4" w:space="0" w:color="auto"/>
              <w:left w:val="single" w:sz="4" w:space="0" w:color="auto"/>
              <w:bottom w:val="single" w:sz="4" w:space="0" w:color="auto"/>
              <w:right w:val="single" w:sz="4" w:space="0" w:color="auto"/>
            </w:tcBorders>
          </w:tcPr>
          <w:p w14:paraId="5A7C0B3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National Probation Service</w:t>
            </w:r>
          </w:p>
        </w:tc>
        <w:tc>
          <w:tcPr>
            <w:tcW w:w="1275" w:type="dxa"/>
            <w:tcBorders>
              <w:top w:val="single" w:sz="4" w:space="0" w:color="auto"/>
              <w:left w:val="single" w:sz="4" w:space="0" w:color="auto"/>
              <w:bottom w:val="single" w:sz="4" w:space="0" w:color="auto"/>
              <w:right w:val="single" w:sz="4" w:space="0" w:color="auto"/>
            </w:tcBorders>
          </w:tcPr>
          <w:p w14:paraId="63C86885" w14:textId="77777777" w:rsidR="00A337AF" w:rsidRPr="00A14B84" w:rsidRDefault="00A337AF" w:rsidP="00A337AF">
            <w:pPr>
              <w:jc w:val="center"/>
              <w:rPr>
                <w:rFonts w:ascii="Lucida Sans" w:hAnsi="Lucida Sans" w:cs="Arial"/>
                <w:color w:val="262626" w:themeColor="text1" w:themeTint="D9"/>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A5EA118" w14:textId="2A46F9F2" w:rsidR="00A337AF" w:rsidRPr="00A14B84" w:rsidRDefault="003909E1"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B56C2FA" w14:textId="5446295F" w:rsidR="00A337AF" w:rsidRPr="00A14B84" w:rsidRDefault="00A337AF" w:rsidP="00A337AF">
            <w:pPr>
              <w:jc w:val="center"/>
              <w:rPr>
                <w:rFonts w:ascii="Lucida Sans" w:hAnsi="Lucida Sans" w:cs="Arial"/>
                <w:color w:val="262626" w:themeColor="text1" w:themeTint="D9"/>
                <w:sz w:val="20"/>
                <w:szCs w:val="20"/>
              </w:rPr>
            </w:pPr>
          </w:p>
        </w:tc>
      </w:tr>
      <w:tr w:rsidR="00ED653C" w:rsidRPr="00A14B84" w14:paraId="38CB4684"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8726A67" w14:textId="1D5FD6DD" w:rsidR="00ED653C" w:rsidRDefault="00ED653C" w:rsidP="00CE4172">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Joseph Howard (JH)</w:t>
            </w:r>
          </w:p>
        </w:tc>
        <w:tc>
          <w:tcPr>
            <w:tcW w:w="4116" w:type="dxa"/>
            <w:tcBorders>
              <w:top w:val="single" w:sz="4" w:space="0" w:color="auto"/>
              <w:left w:val="single" w:sz="4" w:space="0" w:color="auto"/>
              <w:bottom w:val="single" w:sz="4" w:space="0" w:color="auto"/>
              <w:right w:val="single" w:sz="4" w:space="0" w:color="auto"/>
            </w:tcBorders>
          </w:tcPr>
          <w:p w14:paraId="4868B17B" w14:textId="12E5E416" w:rsidR="00ED653C" w:rsidRPr="00A14B84" w:rsidRDefault="00ED653C"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National Probation Service</w:t>
            </w:r>
          </w:p>
        </w:tc>
        <w:tc>
          <w:tcPr>
            <w:tcW w:w="1275" w:type="dxa"/>
            <w:tcBorders>
              <w:top w:val="single" w:sz="4" w:space="0" w:color="auto"/>
              <w:left w:val="single" w:sz="4" w:space="0" w:color="auto"/>
              <w:bottom w:val="single" w:sz="4" w:space="0" w:color="auto"/>
              <w:right w:val="single" w:sz="4" w:space="0" w:color="auto"/>
            </w:tcBorders>
          </w:tcPr>
          <w:p w14:paraId="736DA122" w14:textId="5E9507C9" w:rsidR="00ED653C" w:rsidRPr="00A14B84" w:rsidRDefault="00ED653C"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3" w:type="dxa"/>
            <w:tcBorders>
              <w:top w:val="single" w:sz="4" w:space="0" w:color="auto"/>
              <w:left w:val="single" w:sz="4" w:space="0" w:color="auto"/>
              <w:bottom w:val="single" w:sz="4" w:space="0" w:color="auto"/>
              <w:right w:val="single" w:sz="4" w:space="0" w:color="auto"/>
            </w:tcBorders>
          </w:tcPr>
          <w:p w14:paraId="4FCB934E" w14:textId="77777777" w:rsidR="00ED653C" w:rsidRDefault="00ED653C"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DEFE36" w14:textId="77777777" w:rsidR="00ED653C" w:rsidRPr="00A14B84" w:rsidRDefault="00ED653C" w:rsidP="00A337AF">
            <w:pPr>
              <w:jc w:val="center"/>
              <w:rPr>
                <w:rFonts w:ascii="Lucida Sans" w:hAnsi="Lucida Sans" w:cs="Arial"/>
                <w:color w:val="262626" w:themeColor="text1" w:themeTint="D9"/>
                <w:sz w:val="20"/>
                <w:szCs w:val="20"/>
              </w:rPr>
            </w:pPr>
          </w:p>
        </w:tc>
      </w:tr>
      <w:tr w:rsidR="00A337AF" w:rsidRPr="00A14B84" w14:paraId="45100BE4" w14:textId="77777777" w:rsidTr="00170363">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4FC1A35" w14:textId="77777777"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Ashley Green (AG)</w:t>
            </w:r>
          </w:p>
        </w:tc>
        <w:tc>
          <w:tcPr>
            <w:tcW w:w="4116" w:type="dxa"/>
            <w:tcBorders>
              <w:top w:val="single" w:sz="4" w:space="0" w:color="auto"/>
              <w:left w:val="single" w:sz="4" w:space="0" w:color="auto"/>
              <w:bottom w:val="single" w:sz="4" w:space="0" w:color="auto"/>
              <w:right w:val="single" w:sz="4" w:space="0" w:color="auto"/>
            </w:tcBorders>
          </w:tcPr>
          <w:p w14:paraId="668638BF" w14:textId="77777777"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North Yorkshire Healthwatch</w:t>
            </w:r>
          </w:p>
        </w:tc>
        <w:tc>
          <w:tcPr>
            <w:tcW w:w="1275" w:type="dxa"/>
            <w:tcBorders>
              <w:top w:val="single" w:sz="4" w:space="0" w:color="auto"/>
              <w:left w:val="single" w:sz="4" w:space="0" w:color="auto"/>
              <w:bottom w:val="single" w:sz="4" w:space="0" w:color="auto"/>
              <w:right w:val="single" w:sz="4" w:space="0" w:color="auto"/>
            </w:tcBorders>
          </w:tcPr>
          <w:p w14:paraId="463BDAE4" w14:textId="5695E0CA" w:rsidR="00A337AF" w:rsidRPr="00A14B84" w:rsidRDefault="00A337AF" w:rsidP="00A337AF">
            <w:pPr>
              <w:jc w:val="center"/>
              <w:rPr>
                <w:rFonts w:ascii="Lucida Sans" w:hAnsi="Lucida Sans" w:cs="Arial"/>
                <w:color w:val="262626" w:themeColor="text1" w:themeTint="D9"/>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1493F10"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5014E" w14:textId="245E36FB" w:rsidR="00A337AF" w:rsidRPr="00A14B84" w:rsidRDefault="00CE4172"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233C9D" w:rsidRPr="00A14B84" w14:paraId="383879D3" w14:textId="77777777" w:rsidTr="00170363">
        <w:trPr>
          <w:gridAfter w:val="1"/>
          <w:wAfter w:w="241" w:type="dxa"/>
        </w:trPr>
        <w:tc>
          <w:tcPr>
            <w:tcW w:w="2561" w:type="dxa"/>
            <w:gridSpan w:val="2"/>
          </w:tcPr>
          <w:p w14:paraId="13A50744" w14:textId="77777777" w:rsidR="00233C9D" w:rsidRPr="00A14B84" w:rsidRDefault="00233C9D" w:rsidP="00233C9D">
            <w:pPr>
              <w:rPr>
                <w:rFonts w:ascii="Lucida Sans" w:hAnsi="Lucida Sans" w:cs="Arial"/>
                <w:b/>
                <w:color w:val="262626" w:themeColor="text1" w:themeTint="D9"/>
                <w:sz w:val="20"/>
                <w:szCs w:val="20"/>
              </w:rPr>
            </w:pPr>
          </w:p>
          <w:p w14:paraId="3D148296" w14:textId="77777777" w:rsidR="00233C9D" w:rsidRPr="00A14B84" w:rsidRDefault="00233C9D" w:rsidP="00233C9D">
            <w:pPr>
              <w:rPr>
                <w:rFonts w:ascii="Lucida Sans" w:hAnsi="Lucida Sans" w:cs="Arial"/>
                <w:b/>
                <w:color w:val="262626" w:themeColor="text1" w:themeTint="D9"/>
                <w:sz w:val="20"/>
                <w:szCs w:val="20"/>
              </w:rPr>
            </w:pPr>
            <w:proofErr w:type="gramStart"/>
            <w:r w:rsidRPr="00A14B84">
              <w:rPr>
                <w:rFonts w:ascii="Lucida Sans" w:hAnsi="Lucida Sans" w:cs="Arial"/>
                <w:b/>
                <w:color w:val="262626" w:themeColor="text1" w:themeTint="D9"/>
                <w:sz w:val="20"/>
                <w:szCs w:val="20"/>
              </w:rPr>
              <w:t>Also</w:t>
            </w:r>
            <w:proofErr w:type="gramEnd"/>
            <w:r w:rsidRPr="00A14B84">
              <w:rPr>
                <w:rFonts w:ascii="Lucida Sans" w:hAnsi="Lucida Sans" w:cs="Arial"/>
                <w:b/>
                <w:color w:val="262626" w:themeColor="text1" w:themeTint="D9"/>
                <w:sz w:val="20"/>
                <w:szCs w:val="20"/>
              </w:rPr>
              <w:t xml:space="preserve"> in Attendance</w:t>
            </w:r>
          </w:p>
        </w:tc>
        <w:tc>
          <w:tcPr>
            <w:tcW w:w="4116" w:type="dxa"/>
          </w:tcPr>
          <w:p w14:paraId="56E287E3" w14:textId="77777777" w:rsidR="00233C9D" w:rsidRPr="00A14B84" w:rsidRDefault="00233C9D" w:rsidP="00233C9D">
            <w:pPr>
              <w:rPr>
                <w:rFonts w:ascii="Lucida Sans" w:hAnsi="Lucida Sans" w:cs="Arial"/>
                <w:b/>
                <w:i/>
                <w:color w:val="262626" w:themeColor="text1" w:themeTint="D9"/>
                <w:sz w:val="20"/>
                <w:szCs w:val="20"/>
              </w:rPr>
            </w:pPr>
          </w:p>
        </w:tc>
        <w:tc>
          <w:tcPr>
            <w:tcW w:w="1275" w:type="dxa"/>
          </w:tcPr>
          <w:p w14:paraId="4B83EFAC" w14:textId="77777777" w:rsidR="00233C9D" w:rsidRPr="00A14B84" w:rsidRDefault="00233C9D" w:rsidP="00233C9D">
            <w:pPr>
              <w:jc w:val="center"/>
              <w:rPr>
                <w:rFonts w:ascii="Lucida Sans" w:hAnsi="Lucida Sans" w:cs="Arial"/>
                <w:color w:val="262626" w:themeColor="text1" w:themeTint="D9"/>
                <w:sz w:val="20"/>
                <w:szCs w:val="20"/>
              </w:rPr>
            </w:pPr>
          </w:p>
        </w:tc>
        <w:tc>
          <w:tcPr>
            <w:tcW w:w="2125" w:type="dxa"/>
            <w:gridSpan w:val="2"/>
          </w:tcPr>
          <w:p w14:paraId="1F8E7C04"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51F5CD44" w14:textId="77777777" w:rsidTr="00170363">
        <w:trPr>
          <w:gridAfter w:val="1"/>
          <w:wAfter w:w="241" w:type="dxa"/>
        </w:trPr>
        <w:tc>
          <w:tcPr>
            <w:tcW w:w="2561" w:type="dxa"/>
            <w:gridSpan w:val="2"/>
          </w:tcPr>
          <w:p w14:paraId="69A65B5B" w14:textId="77777777" w:rsidR="00233C9D" w:rsidRPr="00A14B84" w:rsidRDefault="00233C9D" w:rsidP="00233C9D">
            <w:pPr>
              <w:rPr>
                <w:rFonts w:ascii="Lucida Sans" w:hAnsi="Lucida Sans" w:cs="Arial"/>
                <w:color w:val="262626" w:themeColor="text1" w:themeTint="D9"/>
                <w:sz w:val="20"/>
                <w:szCs w:val="20"/>
              </w:rPr>
            </w:pPr>
          </w:p>
        </w:tc>
        <w:tc>
          <w:tcPr>
            <w:tcW w:w="4116" w:type="dxa"/>
          </w:tcPr>
          <w:p w14:paraId="2E0BABBE" w14:textId="77777777" w:rsidR="00233C9D" w:rsidRPr="00A14B84" w:rsidRDefault="00233C9D" w:rsidP="00233C9D">
            <w:pPr>
              <w:rPr>
                <w:rFonts w:ascii="Lucida Sans" w:hAnsi="Lucida Sans" w:cs="Arial"/>
                <w:color w:val="262626" w:themeColor="text1" w:themeTint="D9"/>
                <w:sz w:val="20"/>
                <w:szCs w:val="20"/>
              </w:rPr>
            </w:pPr>
          </w:p>
        </w:tc>
        <w:tc>
          <w:tcPr>
            <w:tcW w:w="1275" w:type="dxa"/>
          </w:tcPr>
          <w:p w14:paraId="10C87144" w14:textId="77777777" w:rsidR="00233C9D" w:rsidRPr="00A14B84" w:rsidRDefault="00233C9D" w:rsidP="00233C9D">
            <w:pPr>
              <w:jc w:val="center"/>
              <w:rPr>
                <w:rFonts w:ascii="Lucida Sans" w:hAnsi="Lucida Sans" w:cs="Arial"/>
                <w:color w:val="262626" w:themeColor="text1" w:themeTint="D9"/>
                <w:sz w:val="20"/>
                <w:szCs w:val="20"/>
              </w:rPr>
            </w:pPr>
          </w:p>
        </w:tc>
        <w:tc>
          <w:tcPr>
            <w:tcW w:w="2125" w:type="dxa"/>
            <w:gridSpan w:val="2"/>
          </w:tcPr>
          <w:p w14:paraId="74ADFDFD"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08772B19" w14:textId="77777777" w:rsidTr="00170363">
        <w:trPr>
          <w:gridAfter w:val="1"/>
          <w:wAfter w:w="241" w:type="dxa"/>
        </w:trPr>
        <w:tc>
          <w:tcPr>
            <w:tcW w:w="2561" w:type="dxa"/>
            <w:gridSpan w:val="2"/>
          </w:tcPr>
          <w:p w14:paraId="5DD09B5E" w14:textId="49AC6198" w:rsidR="00013F26" w:rsidRDefault="00233C9D" w:rsidP="00233C9D">
            <w:pPr>
              <w:rPr>
                <w:rFonts w:ascii="Lucida Sans" w:hAnsi="Lucida Sans" w:cs="Arial"/>
                <w:b/>
                <w:sz w:val="20"/>
                <w:szCs w:val="20"/>
              </w:rPr>
            </w:pPr>
            <w:r w:rsidRPr="001538B6">
              <w:rPr>
                <w:rFonts w:ascii="Lucida Sans" w:hAnsi="Lucida Sans" w:cs="Arial"/>
                <w:b/>
                <w:sz w:val="20"/>
                <w:szCs w:val="20"/>
              </w:rPr>
              <w:t>Name</w:t>
            </w:r>
          </w:p>
          <w:p w14:paraId="7528ECF7" w14:textId="0CD4B36A" w:rsidR="00D462DA" w:rsidRPr="00D462DA" w:rsidRDefault="00D462DA" w:rsidP="00233C9D">
            <w:pPr>
              <w:rPr>
                <w:rFonts w:ascii="Lucida Sans" w:hAnsi="Lucida Sans" w:cs="Arial"/>
                <w:sz w:val="20"/>
                <w:szCs w:val="20"/>
              </w:rPr>
            </w:pPr>
            <w:r w:rsidRPr="00D462DA">
              <w:rPr>
                <w:rFonts w:ascii="Lucida Sans" w:hAnsi="Lucida Sans" w:cs="Arial"/>
                <w:sz w:val="20"/>
                <w:szCs w:val="20"/>
              </w:rPr>
              <w:t>Karen Agar</w:t>
            </w:r>
            <w:r>
              <w:rPr>
                <w:rFonts w:ascii="Lucida Sans" w:hAnsi="Lucida Sans" w:cs="Arial"/>
                <w:sz w:val="20"/>
                <w:szCs w:val="20"/>
              </w:rPr>
              <w:t xml:space="preserve"> (KA)</w:t>
            </w:r>
          </w:p>
          <w:p w14:paraId="3C2E8F63" w14:textId="59B3EE3D" w:rsidR="00070A39" w:rsidRDefault="006D6487" w:rsidP="006D6487">
            <w:pPr>
              <w:rPr>
                <w:rFonts w:ascii="Lucida Sans" w:hAnsi="Lucida Sans" w:cs="Arial"/>
                <w:sz w:val="20"/>
                <w:szCs w:val="20"/>
              </w:rPr>
            </w:pPr>
            <w:r w:rsidRPr="00D462DA">
              <w:rPr>
                <w:rFonts w:ascii="Lucida Sans" w:hAnsi="Lucida Sans" w:cs="Arial"/>
                <w:sz w:val="20"/>
                <w:szCs w:val="20"/>
              </w:rPr>
              <w:t>Joanne Scott</w:t>
            </w:r>
            <w:r>
              <w:rPr>
                <w:rFonts w:ascii="Lucida Sans" w:hAnsi="Lucida Sans" w:cs="Arial"/>
                <w:sz w:val="20"/>
                <w:szCs w:val="20"/>
              </w:rPr>
              <w:t xml:space="preserve"> (JS</w:t>
            </w:r>
            <w:r w:rsidR="00CE4172">
              <w:rPr>
                <w:rFonts w:ascii="Lucida Sans" w:hAnsi="Lucida Sans" w:cs="Arial"/>
                <w:sz w:val="20"/>
                <w:szCs w:val="20"/>
              </w:rPr>
              <w:t>)</w:t>
            </w:r>
            <w:r w:rsidR="00ED653C">
              <w:rPr>
                <w:rFonts w:ascii="Lucida Sans" w:hAnsi="Lucida Sans" w:cs="Arial"/>
                <w:sz w:val="20"/>
                <w:szCs w:val="20"/>
              </w:rPr>
              <w:br/>
            </w:r>
            <w:r>
              <w:rPr>
                <w:rFonts w:ascii="Lucida Sans" w:hAnsi="Lucida Sans" w:cs="Arial"/>
                <w:sz w:val="20"/>
                <w:szCs w:val="20"/>
              </w:rPr>
              <w:t>Sarah Aspinall (SA)</w:t>
            </w:r>
          </w:p>
          <w:p w14:paraId="5602AF1F" w14:textId="20D5D0E9" w:rsidR="003409E8" w:rsidRDefault="003409E8" w:rsidP="003409E8">
            <w:pPr>
              <w:rPr>
                <w:rFonts w:ascii="Lucida Sans" w:hAnsi="Lucida Sans" w:cs="Arial"/>
                <w:sz w:val="20"/>
                <w:szCs w:val="20"/>
              </w:rPr>
            </w:pPr>
            <w:r>
              <w:rPr>
                <w:rFonts w:ascii="Lucida Sans" w:hAnsi="Lucida Sans" w:cs="Arial"/>
                <w:sz w:val="20"/>
                <w:szCs w:val="20"/>
              </w:rPr>
              <w:t>Hannah Brown (HB)</w:t>
            </w:r>
          </w:p>
          <w:p w14:paraId="45BC2D99" w14:textId="63BC6680" w:rsidR="003409E8" w:rsidRDefault="003409E8" w:rsidP="003409E8">
            <w:pPr>
              <w:rPr>
                <w:rFonts w:ascii="Lucida Sans" w:hAnsi="Lucida Sans" w:cs="Arial"/>
                <w:sz w:val="20"/>
                <w:szCs w:val="20"/>
              </w:rPr>
            </w:pPr>
            <w:r>
              <w:rPr>
                <w:rFonts w:ascii="Lucida Sans" w:hAnsi="Lucida Sans" w:cs="Arial"/>
                <w:sz w:val="20"/>
                <w:szCs w:val="20"/>
              </w:rPr>
              <w:t>Nicola Webb (NW)</w:t>
            </w:r>
          </w:p>
          <w:p w14:paraId="14ED5799" w14:textId="32FDF9CD" w:rsidR="006D6487" w:rsidRDefault="006D6487" w:rsidP="006D6487">
            <w:pPr>
              <w:rPr>
                <w:rFonts w:ascii="Lucida Sans" w:hAnsi="Lucida Sans" w:cs="Arial"/>
                <w:sz w:val="20"/>
                <w:szCs w:val="20"/>
              </w:rPr>
            </w:pPr>
            <w:r>
              <w:rPr>
                <w:rFonts w:ascii="Lucida Sans" w:hAnsi="Lucida Sans" w:cs="Arial"/>
                <w:sz w:val="20"/>
                <w:szCs w:val="20"/>
              </w:rPr>
              <w:t>Aurelie Redpath (AR)</w:t>
            </w:r>
          </w:p>
          <w:p w14:paraId="613F9A8F" w14:textId="493379B1" w:rsidR="006D6487" w:rsidRPr="00561C4C" w:rsidRDefault="006D6487" w:rsidP="00233C9D">
            <w:pPr>
              <w:rPr>
                <w:rFonts w:ascii="Lucida Sans" w:hAnsi="Lucida Sans" w:cs="Arial"/>
                <w:sz w:val="20"/>
                <w:szCs w:val="20"/>
              </w:rPr>
            </w:pPr>
          </w:p>
        </w:tc>
        <w:tc>
          <w:tcPr>
            <w:tcW w:w="4116" w:type="dxa"/>
          </w:tcPr>
          <w:p w14:paraId="601958BB" w14:textId="77777777" w:rsidR="00233C9D" w:rsidRPr="001538B6" w:rsidRDefault="00233C9D" w:rsidP="00233C9D">
            <w:pPr>
              <w:rPr>
                <w:rFonts w:ascii="Lucida Sans" w:hAnsi="Lucida Sans" w:cs="Arial"/>
                <w:b/>
                <w:sz w:val="20"/>
                <w:szCs w:val="20"/>
              </w:rPr>
            </w:pPr>
            <w:r w:rsidRPr="001538B6">
              <w:rPr>
                <w:rFonts w:ascii="Lucida Sans" w:hAnsi="Lucida Sans" w:cs="Arial"/>
                <w:b/>
                <w:sz w:val="20"/>
                <w:szCs w:val="20"/>
              </w:rPr>
              <w:t>Agency</w:t>
            </w:r>
          </w:p>
          <w:p w14:paraId="4FCD39FA" w14:textId="17E75818" w:rsidR="00D462DA" w:rsidRDefault="00D462DA" w:rsidP="00A848E3">
            <w:pPr>
              <w:rPr>
                <w:rFonts w:ascii="Lucida Sans" w:hAnsi="Lucida Sans" w:cs="Arial"/>
                <w:sz w:val="20"/>
                <w:szCs w:val="20"/>
              </w:rPr>
            </w:pPr>
            <w:r>
              <w:rPr>
                <w:rFonts w:ascii="Lucida Sans" w:hAnsi="Lucida Sans" w:cs="Arial"/>
                <w:sz w:val="20"/>
                <w:szCs w:val="20"/>
              </w:rPr>
              <w:t>TEWV</w:t>
            </w:r>
            <w:r w:rsidR="00323012">
              <w:rPr>
                <w:rFonts w:ascii="Lucida Sans" w:hAnsi="Lucida Sans" w:cs="Arial"/>
                <w:sz w:val="20"/>
                <w:szCs w:val="20"/>
              </w:rPr>
              <w:t xml:space="preserve"> NHSFT</w:t>
            </w:r>
          </w:p>
          <w:p w14:paraId="3C93E11D" w14:textId="60E517C1" w:rsidR="00CE4172" w:rsidRDefault="006D6487" w:rsidP="00A848E3">
            <w:pPr>
              <w:rPr>
                <w:rFonts w:ascii="Lucida Sans" w:hAnsi="Lucida Sans" w:cs="Arial"/>
                <w:sz w:val="20"/>
                <w:szCs w:val="20"/>
              </w:rPr>
            </w:pPr>
            <w:r>
              <w:rPr>
                <w:rFonts w:ascii="Lucida Sans" w:hAnsi="Lucida Sans" w:cs="Arial"/>
                <w:sz w:val="20"/>
                <w:szCs w:val="20"/>
              </w:rPr>
              <w:t>Care Quality Commission (CQC)</w:t>
            </w:r>
          </w:p>
          <w:p w14:paraId="2C9BEDBF" w14:textId="77777777" w:rsidR="006D6487" w:rsidRDefault="006D6487" w:rsidP="006D6487">
            <w:pPr>
              <w:rPr>
                <w:rFonts w:ascii="Lucida Sans" w:hAnsi="Lucida Sans" w:cs="Arial"/>
                <w:sz w:val="20"/>
                <w:szCs w:val="20"/>
              </w:rPr>
            </w:pPr>
            <w:r>
              <w:rPr>
                <w:rFonts w:ascii="Lucida Sans" w:hAnsi="Lucida Sans" w:cs="Arial"/>
                <w:sz w:val="20"/>
                <w:szCs w:val="20"/>
              </w:rPr>
              <w:t>Care Quality Commission (CQC)</w:t>
            </w:r>
          </w:p>
          <w:p w14:paraId="27F87754" w14:textId="00ED3FDA" w:rsidR="003409E8" w:rsidRDefault="003409E8" w:rsidP="006D6487">
            <w:pPr>
              <w:rPr>
                <w:rFonts w:ascii="Lucida Sans" w:hAnsi="Lucida Sans" w:cs="Times New Roman"/>
                <w:color w:val="000000"/>
                <w:sz w:val="20"/>
                <w:szCs w:val="20"/>
                <w:lang w:eastAsia="en-GB"/>
              </w:rPr>
            </w:pPr>
            <w:r>
              <w:rPr>
                <w:rFonts w:ascii="Lucida Sans" w:hAnsi="Lucida Sans" w:cs="Times New Roman"/>
                <w:color w:val="000000"/>
                <w:sz w:val="20"/>
                <w:szCs w:val="20"/>
                <w:lang w:eastAsia="en-GB"/>
              </w:rPr>
              <w:t>NYCC Health and Adult Services</w:t>
            </w:r>
          </w:p>
          <w:p w14:paraId="10FBE0B2" w14:textId="77777777" w:rsidR="003409E8" w:rsidRDefault="003409E8" w:rsidP="003409E8">
            <w:pPr>
              <w:rPr>
                <w:rFonts w:ascii="Lucida Sans" w:hAnsi="Lucida Sans" w:cs="Times New Roman"/>
                <w:color w:val="000000"/>
                <w:sz w:val="20"/>
                <w:szCs w:val="20"/>
                <w:lang w:eastAsia="en-GB"/>
              </w:rPr>
            </w:pPr>
            <w:r>
              <w:rPr>
                <w:rFonts w:ascii="Lucida Sans" w:hAnsi="Lucida Sans" w:cs="Times New Roman"/>
                <w:color w:val="000000"/>
                <w:sz w:val="20"/>
                <w:szCs w:val="20"/>
                <w:lang w:eastAsia="en-GB"/>
              </w:rPr>
              <w:t>NYCC Health and Adult Services</w:t>
            </w:r>
          </w:p>
          <w:p w14:paraId="4200AF07" w14:textId="34208168" w:rsidR="00FB19D6" w:rsidRDefault="00FB19D6" w:rsidP="00FB19D6">
            <w:pPr>
              <w:rPr>
                <w:rFonts w:ascii="Lucida Sans" w:hAnsi="Lucida Sans" w:cs="Arial"/>
                <w:sz w:val="20"/>
                <w:szCs w:val="20"/>
              </w:rPr>
            </w:pPr>
            <w:r>
              <w:rPr>
                <w:rFonts w:ascii="Lucida Sans" w:hAnsi="Lucida Sans" w:cs="Arial"/>
                <w:sz w:val="20"/>
                <w:szCs w:val="20"/>
              </w:rPr>
              <w:t>NYSAB Team</w:t>
            </w:r>
          </w:p>
          <w:p w14:paraId="64D142F4" w14:textId="77777777" w:rsidR="00DA5168" w:rsidRPr="00561C4C" w:rsidRDefault="00DA5168" w:rsidP="00233C9D">
            <w:pPr>
              <w:rPr>
                <w:rFonts w:ascii="Lucida Sans" w:hAnsi="Lucida Sans" w:cs="Arial"/>
                <w:sz w:val="20"/>
                <w:szCs w:val="20"/>
              </w:rPr>
            </w:pPr>
          </w:p>
        </w:tc>
        <w:tc>
          <w:tcPr>
            <w:tcW w:w="1275" w:type="dxa"/>
          </w:tcPr>
          <w:p w14:paraId="4B0283F3" w14:textId="77777777" w:rsidR="00233C9D" w:rsidRPr="00A14B84" w:rsidRDefault="00233C9D" w:rsidP="00233C9D">
            <w:pPr>
              <w:jc w:val="center"/>
              <w:rPr>
                <w:rFonts w:ascii="Lucida Sans" w:hAnsi="Lucida Sans" w:cs="Arial"/>
                <w:color w:val="262626" w:themeColor="text1" w:themeTint="D9"/>
                <w:sz w:val="20"/>
                <w:szCs w:val="20"/>
              </w:rPr>
            </w:pPr>
          </w:p>
          <w:p w14:paraId="3A8CDE0A" w14:textId="77777777" w:rsidR="00233C9D" w:rsidRPr="00A14B84" w:rsidRDefault="00233C9D" w:rsidP="00233C9D">
            <w:pPr>
              <w:jc w:val="center"/>
              <w:rPr>
                <w:rFonts w:ascii="Lucida Sans" w:hAnsi="Lucida Sans" w:cs="Arial"/>
                <w:color w:val="262626" w:themeColor="text1" w:themeTint="D9"/>
                <w:sz w:val="20"/>
                <w:szCs w:val="20"/>
              </w:rPr>
            </w:pPr>
          </w:p>
          <w:p w14:paraId="492EFA87" w14:textId="77777777" w:rsidR="00233C9D" w:rsidRPr="00A14B84" w:rsidRDefault="00233C9D" w:rsidP="00233C9D">
            <w:pPr>
              <w:jc w:val="center"/>
              <w:rPr>
                <w:rFonts w:ascii="Lucida Sans" w:hAnsi="Lucida Sans" w:cs="Arial"/>
                <w:color w:val="262626" w:themeColor="text1" w:themeTint="D9"/>
                <w:sz w:val="20"/>
                <w:szCs w:val="20"/>
              </w:rPr>
            </w:pPr>
          </w:p>
        </w:tc>
        <w:tc>
          <w:tcPr>
            <w:tcW w:w="2125" w:type="dxa"/>
            <w:gridSpan w:val="2"/>
          </w:tcPr>
          <w:p w14:paraId="2A4DDF2B"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1F16E469" w14:textId="77777777" w:rsidTr="00170363">
        <w:trPr>
          <w:gridAfter w:val="1"/>
          <w:wAfter w:w="241" w:type="dxa"/>
        </w:trPr>
        <w:tc>
          <w:tcPr>
            <w:tcW w:w="2561" w:type="dxa"/>
            <w:gridSpan w:val="2"/>
          </w:tcPr>
          <w:p w14:paraId="616E3ECC" w14:textId="77777777" w:rsidR="00233C9D" w:rsidRDefault="00233C9D" w:rsidP="00233C9D">
            <w:pPr>
              <w:rPr>
                <w:rFonts w:ascii="Lucida Sans" w:hAnsi="Lucida Sans" w:cs="Arial"/>
                <w:sz w:val="20"/>
                <w:szCs w:val="20"/>
              </w:rPr>
            </w:pPr>
          </w:p>
          <w:p w14:paraId="2FC0EC63" w14:textId="77777777" w:rsidR="006D6487" w:rsidRDefault="006D6487" w:rsidP="00233C9D">
            <w:pPr>
              <w:rPr>
                <w:rFonts w:ascii="Lucida Sans" w:hAnsi="Lucida Sans" w:cs="Arial"/>
                <w:sz w:val="20"/>
                <w:szCs w:val="20"/>
              </w:rPr>
            </w:pPr>
          </w:p>
          <w:p w14:paraId="3D290E61" w14:textId="77777777" w:rsidR="006D6487" w:rsidRDefault="006D6487" w:rsidP="00233C9D">
            <w:pPr>
              <w:rPr>
                <w:rFonts w:ascii="Lucida Sans" w:hAnsi="Lucida Sans" w:cs="Arial"/>
                <w:sz w:val="20"/>
                <w:szCs w:val="20"/>
              </w:rPr>
            </w:pPr>
          </w:p>
          <w:p w14:paraId="01D1D501" w14:textId="77777777" w:rsidR="006D6487" w:rsidRDefault="006D6487" w:rsidP="00233C9D">
            <w:pPr>
              <w:rPr>
                <w:rFonts w:ascii="Lucida Sans" w:hAnsi="Lucida Sans" w:cs="Arial"/>
                <w:sz w:val="20"/>
                <w:szCs w:val="20"/>
              </w:rPr>
            </w:pPr>
          </w:p>
          <w:p w14:paraId="7FAD7121" w14:textId="77777777" w:rsidR="006D6487" w:rsidRDefault="006D6487" w:rsidP="00233C9D">
            <w:pPr>
              <w:rPr>
                <w:rFonts w:ascii="Lucida Sans" w:hAnsi="Lucida Sans" w:cs="Arial"/>
                <w:sz w:val="20"/>
                <w:szCs w:val="20"/>
              </w:rPr>
            </w:pPr>
          </w:p>
          <w:p w14:paraId="270C42AE" w14:textId="77777777" w:rsidR="006D6487" w:rsidRDefault="006D6487" w:rsidP="00233C9D">
            <w:pPr>
              <w:rPr>
                <w:rFonts w:ascii="Lucida Sans" w:hAnsi="Lucida Sans" w:cs="Arial"/>
                <w:sz w:val="20"/>
                <w:szCs w:val="20"/>
              </w:rPr>
            </w:pPr>
          </w:p>
          <w:p w14:paraId="75AAB57D" w14:textId="77777777" w:rsidR="006D6487" w:rsidRDefault="006D6487" w:rsidP="00233C9D">
            <w:pPr>
              <w:rPr>
                <w:rFonts w:ascii="Lucida Sans" w:hAnsi="Lucida Sans" w:cs="Arial"/>
                <w:sz w:val="20"/>
                <w:szCs w:val="20"/>
              </w:rPr>
            </w:pPr>
          </w:p>
          <w:p w14:paraId="0CFF2363" w14:textId="77777777" w:rsidR="006D6487" w:rsidRDefault="006D6487" w:rsidP="00233C9D">
            <w:pPr>
              <w:rPr>
                <w:rFonts w:ascii="Lucida Sans" w:hAnsi="Lucida Sans" w:cs="Arial"/>
                <w:sz w:val="20"/>
                <w:szCs w:val="20"/>
              </w:rPr>
            </w:pPr>
          </w:p>
          <w:p w14:paraId="7D41F6ED" w14:textId="77777777" w:rsidR="006D6487" w:rsidRDefault="006D6487" w:rsidP="00233C9D">
            <w:pPr>
              <w:rPr>
                <w:rFonts w:ascii="Lucida Sans" w:hAnsi="Lucida Sans" w:cs="Arial"/>
                <w:sz w:val="20"/>
                <w:szCs w:val="20"/>
              </w:rPr>
            </w:pPr>
          </w:p>
          <w:p w14:paraId="053D3433" w14:textId="77777777" w:rsidR="006D6487" w:rsidRDefault="006D6487" w:rsidP="00233C9D">
            <w:pPr>
              <w:rPr>
                <w:rFonts w:ascii="Lucida Sans" w:hAnsi="Lucida Sans" w:cs="Arial"/>
                <w:sz w:val="20"/>
                <w:szCs w:val="20"/>
              </w:rPr>
            </w:pPr>
          </w:p>
          <w:p w14:paraId="5EBD1394" w14:textId="6F21F83D" w:rsidR="006D6487" w:rsidRPr="00561C4C" w:rsidRDefault="006D6487" w:rsidP="00233C9D">
            <w:pPr>
              <w:rPr>
                <w:rFonts w:ascii="Lucida Sans" w:hAnsi="Lucida Sans" w:cs="Arial"/>
                <w:sz w:val="20"/>
                <w:szCs w:val="20"/>
              </w:rPr>
            </w:pPr>
          </w:p>
        </w:tc>
        <w:tc>
          <w:tcPr>
            <w:tcW w:w="4116" w:type="dxa"/>
          </w:tcPr>
          <w:p w14:paraId="16A50922" w14:textId="77777777" w:rsidR="00233C9D" w:rsidRPr="00561C4C" w:rsidRDefault="00233C9D" w:rsidP="00233C9D">
            <w:pPr>
              <w:rPr>
                <w:rFonts w:ascii="Lucida Sans" w:hAnsi="Lucida Sans" w:cs="Arial"/>
                <w:sz w:val="20"/>
                <w:szCs w:val="20"/>
              </w:rPr>
            </w:pPr>
          </w:p>
        </w:tc>
        <w:tc>
          <w:tcPr>
            <w:tcW w:w="1275" w:type="dxa"/>
          </w:tcPr>
          <w:p w14:paraId="19EEBDCD" w14:textId="77777777" w:rsidR="00233C9D" w:rsidRDefault="00233C9D" w:rsidP="00233C9D">
            <w:pPr>
              <w:jc w:val="center"/>
              <w:rPr>
                <w:rFonts w:ascii="Lucida Sans" w:hAnsi="Lucida Sans" w:cs="Arial"/>
                <w:color w:val="262626" w:themeColor="text1" w:themeTint="D9"/>
                <w:sz w:val="20"/>
                <w:szCs w:val="20"/>
              </w:rPr>
            </w:pPr>
          </w:p>
          <w:p w14:paraId="17E198D6" w14:textId="77777777" w:rsidR="00483C45" w:rsidRDefault="00483C45" w:rsidP="00233C9D">
            <w:pPr>
              <w:jc w:val="center"/>
              <w:rPr>
                <w:rFonts w:ascii="Lucida Sans" w:hAnsi="Lucida Sans" w:cs="Arial"/>
                <w:color w:val="262626" w:themeColor="text1" w:themeTint="D9"/>
                <w:sz w:val="20"/>
                <w:szCs w:val="20"/>
              </w:rPr>
            </w:pPr>
          </w:p>
          <w:p w14:paraId="6D35803D" w14:textId="77777777" w:rsidR="00483C45" w:rsidRDefault="00483C45" w:rsidP="00233C9D">
            <w:pPr>
              <w:jc w:val="center"/>
              <w:rPr>
                <w:rFonts w:ascii="Lucida Sans" w:hAnsi="Lucida Sans" w:cs="Arial"/>
                <w:color w:val="262626" w:themeColor="text1" w:themeTint="D9"/>
                <w:sz w:val="20"/>
                <w:szCs w:val="20"/>
              </w:rPr>
            </w:pPr>
          </w:p>
          <w:p w14:paraId="722B578C" w14:textId="77777777" w:rsidR="00483C45" w:rsidRDefault="00483C45" w:rsidP="00233C9D">
            <w:pPr>
              <w:jc w:val="center"/>
              <w:rPr>
                <w:rFonts w:ascii="Lucida Sans" w:hAnsi="Lucida Sans" w:cs="Arial"/>
                <w:color w:val="262626" w:themeColor="text1" w:themeTint="D9"/>
                <w:sz w:val="20"/>
                <w:szCs w:val="20"/>
              </w:rPr>
            </w:pPr>
          </w:p>
          <w:p w14:paraId="33C4EEA8" w14:textId="77777777" w:rsidR="00483C45" w:rsidRDefault="00483C45" w:rsidP="00233C9D">
            <w:pPr>
              <w:jc w:val="center"/>
              <w:rPr>
                <w:rFonts w:ascii="Lucida Sans" w:hAnsi="Lucida Sans" w:cs="Arial"/>
                <w:color w:val="262626" w:themeColor="text1" w:themeTint="D9"/>
                <w:sz w:val="20"/>
                <w:szCs w:val="20"/>
              </w:rPr>
            </w:pPr>
          </w:p>
          <w:p w14:paraId="4672B0D2" w14:textId="77777777" w:rsidR="00483C45" w:rsidRDefault="00483C45" w:rsidP="00233C9D">
            <w:pPr>
              <w:jc w:val="center"/>
              <w:rPr>
                <w:rFonts w:ascii="Lucida Sans" w:hAnsi="Lucida Sans" w:cs="Arial"/>
                <w:color w:val="262626" w:themeColor="text1" w:themeTint="D9"/>
                <w:sz w:val="20"/>
                <w:szCs w:val="20"/>
              </w:rPr>
            </w:pPr>
          </w:p>
          <w:p w14:paraId="393AAD5A" w14:textId="77777777" w:rsidR="00483C45" w:rsidRDefault="00483C45" w:rsidP="00233C9D">
            <w:pPr>
              <w:jc w:val="center"/>
              <w:rPr>
                <w:rFonts w:ascii="Lucida Sans" w:hAnsi="Lucida Sans" w:cs="Arial"/>
                <w:color w:val="262626" w:themeColor="text1" w:themeTint="D9"/>
                <w:sz w:val="20"/>
                <w:szCs w:val="20"/>
              </w:rPr>
            </w:pPr>
          </w:p>
          <w:p w14:paraId="17AFFE8A" w14:textId="77777777" w:rsidR="00483C45" w:rsidRDefault="00483C45" w:rsidP="00233C9D">
            <w:pPr>
              <w:jc w:val="center"/>
              <w:rPr>
                <w:rFonts w:ascii="Lucida Sans" w:hAnsi="Lucida Sans" w:cs="Arial"/>
                <w:color w:val="262626" w:themeColor="text1" w:themeTint="D9"/>
                <w:sz w:val="20"/>
                <w:szCs w:val="20"/>
              </w:rPr>
            </w:pPr>
          </w:p>
          <w:p w14:paraId="545C1433" w14:textId="28301FA0" w:rsidR="00483C45" w:rsidRPr="00A14B84" w:rsidRDefault="00483C45" w:rsidP="00DC3CCE">
            <w:pPr>
              <w:rPr>
                <w:rFonts w:ascii="Lucida Sans" w:hAnsi="Lucida Sans" w:cs="Arial"/>
                <w:color w:val="262626" w:themeColor="text1" w:themeTint="D9"/>
                <w:sz w:val="20"/>
                <w:szCs w:val="20"/>
              </w:rPr>
            </w:pPr>
          </w:p>
        </w:tc>
        <w:tc>
          <w:tcPr>
            <w:tcW w:w="2125" w:type="dxa"/>
            <w:gridSpan w:val="2"/>
          </w:tcPr>
          <w:p w14:paraId="6B7FC0DE" w14:textId="77777777" w:rsidR="00233C9D" w:rsidRPr="00A14B84" w:rsidRDefault="00233C9D" w:rsidP="00233C9D">
            <w:pPr>
              <w:rPr>
                <w:rFonts w:ascii="Lucida Sans" w:hAnsi="Lucida Sans" w:cs="Arial"/>
                <w:color w:val="262626" w:themeColor="text1" w:themeTint="D9"/>
                <w:sz w:val="20"/>
                <w:szCs w:val="20"/>
              </w:rPr>
            </w:pPr>
          </w:p>
        </w:tc>
      </w:tr>
      <w:tr w:rsidR="00233C9D" w:rsidRPr="00A14B84" w14:paraId="4BB20F13" w14:textId="77777777" w:rsidTr="00170363">
        <w:trPr>
          <w:gridAfter w:val="1"/>
          <w:wAfter w:w="241" w:type="dxa"/>
        </w:trPr>
        <w:tc>
          <w:tcPr>
            <w:tcW w:w="2561" w:type="dxa"/>
            <w:gridSpan w:val="2"/>
          </w:tcPr>
          <w:p w14:paraId="4C454904" w14:textId="77777777" w:rsidR="00233C9D" w:rsidRPr="00A14B84" w:rsidRDefault="00233C9D" w:rsidP="00233C9D">
            <w:pPr>
              <w:rPr>
                <w:rFonts w:ascii="Lucida Sans" w:hAnsi="Lucida Sans" w:cs="Arial"/>
                <w:color w:val="262626" w:themeColor="text1" w:themeTint="D9"/>
                <w:sz w:val="20"/>
                <w:szCs w:val="20"/>
              </w:rPr>
            </w:pPr>
          </w:p>
        </w:tc>
        <w:tc>
          <w:tcPr>
            <w:tcW w:w="4116" w:type="dxa"/>
          </w:tcPr>
          <w:p w14:paraId="190EF320" w14:textId="77777777" w:rsidR="00233C9D" w:rsidRPr="00A14B84" w:rsidRDefault="00233C9D" w:rsidP="00233C9D">
            <w:pPr>
              <w:rPr>
                <w:rFonts w:ascii="Lucida Sans" w:hAnsi="Lucida Sans" w:cs="Arial"/>
                <w:color w:val="262626" w:themeColor="text1" w:themeTint="D9"/>
                <w:sz w:val="20"/>
                <w:szCs w:val="20"/>
              </w:rPr>
            </w:pPr>
          </w:p>
        </w:tc>
        <w:tc>
          <w:tcPr>
            <w:tcW w:w="1275" w:type="dxa"/>
          </w:tcPr>
          <w:p w14:paraId="6D91CFD7" w14:textId="77777777" w:rsidR="00233C9D" w:rsidRPr="00A14B84" w:rsidRDefault="00233C9D" w:rsidP="00233C9D">
            <w:pPr>
              <w:jc w:val="center"/>
              <w:rPr>
                <w:rFonts w:ascii="Lucida Sans" w:hAnsi="Lucida Sans" w:cs="Arial"/>
                <w:color w:val="262626" w:themeColor="text1" w:themeTint="D9"/>
                <w:sz w:val="20"/>
                <w:szCs w:val="20"/>
              </w:rPr>
            </w:pPr>
          </w:p>
        </w:tc>
        <w:tc>
          <w:tcPr>
            <w:tcW w:w="2125" w:type="dxa"/>
            <w:gridSpan w:val="2"/>
          </w:tcPr>
          <w:p w14:paraId="0DDF544F"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3A14FCA5"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1292"/>
        </w:trPr>
        <w:tc>
          <w:tcPr>
            <w:tcW w:w="1015" w:type="dxa"/>
            <w:shd w:val="clear" w:color="auto" w:fill="C2D69B" w:themeFill="accent3" w:themeFillTint="99"/>
          </w:tcPr>
          <w:p w14:paraId="08F92479"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NO.</w:t>
            </w:r>
          </w:p>
          <w:p w14:paraId="58F8DDE5" w14:textId="77777777" w:rsidR="00233C9D" w:rsidRPr="00A14B84" w:rsidRDefault="00233C9D" w:rsidP="00233C9D">
            <w:pPr>
              <w:rPr>
                <w:rFonts w:cs="Arial"/>
                <w:b/>
                <w:color w:val="262626" w:themeColor="text1" w:themeTint="D9"/>
              </w:rPr>
            </w:pPr>
          </w:p>
          <w:p w14:paraId="5E656CE9" w14:textId="77777777" w:rsidR="00233C9D" w:rsidRPr="00A14B84" w:rsidRDefault="00233C9D" w:rsidP="00233C9D">
            <w:pPr>
              <w:rPr>
                <w:rFonts w:cs="Arial"/>
                <w:b/>
                <w:color w:val="262626" w:themeColor="text1" w:themeTint="D9"/>
              </w:rPr>
            </w:pPr>
          </w:p>
          <w:p w14:paraId="741014DC" w14:textId="77777777" w:rsidR="00233C9D" w:rsidRPr="00A14B84" w:rsidRDefault="00233C9D" w:rsidP="00233C9D">
            <w:pPr>
              <w:rPr>
                <w:rFonts w:cs="Arial"/>
                <w:b/>
                <w:color w:val="262626" w:themeColor="text1" w:themeTint="D9"/>
              </w:rPr>
            </w:pPr>
          </w:p>
        </w:tc>
        <w:tc>
          <w:tcPr>
            <w:tcW w:w="9062" w:type="dxa"/>
            <w:gridSpan w:val="5"/>
            <w:shd w:val="clear" w:color="auto" w:fill="C2D69B" w:themeFill="accent3" w:themeFillTint="99"/>
          </w:tcPr>
          <w:p w14:paraId="27FD438B" w14:textId="77777777" w:rsidR="00233C9D" w:rsidRPr="00A14B84" w:rsidRDefault="00233C9D" w:rsidP="00233C9D">
            <w:pPr>
              <w:rPr>
                <w:rFonts w:cs="Arial"/>
                <w:b/>
                <w:color w:val="262626" w:themeColor="text1" w:themeTint="D9"/>
              </w:rPr>
            </w:pPr>
            <w:r w:rsidRPr="00A14B84">
              <w:rPr>
                <w:rFonts w:cs="Arial"/>
                <w:b/>
                <w:color w:val="262626" w:themeColor="text1" w:themeTint="D9"/>
              </w:rPr>
              <w:t>SUBJECT AND DISCUSSION</w:t>
            </w:r>
          </w:p>
        </w:tc>
      </w:tr>
      <w:tr w:rsidR="00233C9D" w:rsidRPr="00A14B84" w14:paraId="540F2EC2"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522D14EA"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1</w:t>
            </w:r>
          </w:p>
        </w:tc>
        <w:tc>
          <w:tcPr>
            <w:tcW w:w="9062" w:type="dxa"/>
            <w:gridSpan w:val="5"/>
          </w:tcPr>
          <w:p w14:paraId="26884015" w14:textId="77777777" w:rsidR="00233C9D" w:rsidRPr="00A14B84" w:rsidRDefault="00233C9D" w:rsidP="00233C9D">
            <w:pPr>
              <w:rPr>
                <w:rFonts w:cs="Arial"/>
                <w:b/>
                <w:color w:val="262626" w:themeColor="text1" w:themeTint="D9"/>
              </w:rPr>
            </w:pPr>
            <w:r w:rsidRPr="00A14B84">
              <w:rPr>
                <w:rFonts w:cs="Arial"/>
                <w:b/>
                <w:color w:val="262626" w:themeColor="text1" w:themeTint="D9"/>
              </w:rPr>
              <w:t>Welcome / Introductions / Apologies for Absence</w:t>
            </w:r>
          </w:p>
        </w:tc>
      </w:tr>
      <w:tr w:rsidR="00233C9D" w:rsidRPr="00A14B84" w14:paraId="090081B9"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1155"/>
        </w:trPr>
        <w:tc>
          <w:tcPr>
            <w:tcW w:w="1015" w:type="dxa"/>
          </w:tcPr>
          <w:p w14:paraId="6581AD1A" w14:textId="77777777" w:rsidR="00233C9D" w:rsidRPr="00A14B84" w:rsidRDefault="00233C9D" w:rsidP="00233C9D">
            <w:pPr>
              <w:rPr>
                <w:rFonts w:cs="Arial"/>
                <w:color w:val="262626" w:themeColor="text1" w:themeTint="D9"/>
              </w:rPr>
            </w:pPr>
          </w:p>
        </w:tc>
        <w:tc>
          <w:tcPr>
            <w:tcW w:w="9062" w:type="dxa"/>
            <w:gridSpan w:val="5"/>
          </w:tcPr>
          <w:p w14:paraId="3ADABC7A" w14:textId="6BBD622E" w:rsidR="00233C9D" w:rsidRDefault="00CE4172" w:rsidP="00233C9D">
            <w:pPr>
              <w:rPr>
                <w:rFonts w:cs="Arial"/>
                <w:color w:val="262626" w:themeColor="text1" w:themeTint="D9"/>
              </w:rPr>
            </w:pPr>
            <w:r>
              <w:rPr>
                <w:rFonts w:cs="Arial"/>
                <w:color w:val="262626" w:themeColor="text1" w:themeTint="D9"/>
              </w:rPr>
              <w:t>This</w:t>
            </w:r>
            <w:r w:rsidR="00233C9D" w:rsidRPr="00A14B84">
              <w:rPr>
                <w:rFonts w:cs="Arial"/>
                <w:color w:val="262626" w:themeColor="text1" w:themeTint="D9"/>
              </w:rPr>
              <w:t xml:space="preserve"> SAB meeting took place </w:t>
            </w:r>
            <w:r w:rsidR="009A51CE">
              <w:rPr>
                <w:rFonts w:cs="Arial"/>
                <w:color w:val="262626" w:themeColor="text1" w:themeTint="D9"/>
              </w:rPr>
              <w:t>at the Forum in Northallerton.</w:t>
            </w:r>
          </w:p>
          <w:p w14:paraId="5B6C7493" w14:textId="29DE9186" w:rsidR="00D462DA" w:rsidRDefault="00323012" w:rsidP="00233C9D">
            <w:pPr>
              <w:rPr>
                <w:rFonts w:cs="Arial"/>
                <w:color w:val="262626" w:themeColor="text1" w:themeTint="D9"/>
              </w:rPr>
            </w:pPr>
            <w:r>
              <w:rPr>
                <w:rFonts w:cs="Arial"/>
                <w:color w:val="262626" w:themeColor="text1" w:themeTint="D9"/>
              </w:rPr>
              <w:t>All attendees introduced themselves</w:t>
            </w:r>
            <w:r w:rsidR="00253D24">
              <w:rPr>
                <w:rFonts w:cs="Arial"/>
                <w:color w:val="262626" w:themeColor="text1" w:themeTint="D9"/>
              </w:rPr>
              <w:t>.</w:t>
            </w:r>
          </w:p>
          <w:p w14:paraId="747D5BB9" w14:textId="77777777" w:rsidR="004C093A" w:rsidRDefault="004C093A" w:rsidP="00233C9D">
            <w:pPr>
              <w:rPr>
                <w:rFonts w:cs="Arial"/>
                <w:color w:val="262626" w:themeColor="text1" w:themeTint="D9"/>
              </w:rPr>
            </w:pPr>
          </w:p>
          <w:p w14:paraId="0834CC62" w14:textId="3A1AD864" w:rsidR="00DA5168" w:rsidRPr="009A51CE" w:rsidRDefault="00233C9D" w:rsidP="00A55F39">
            <w:pPr>
              <w:rPr>
                <w:rFonts w:cstheme="minorHAnsi"/>
                <w:color w:val="262626" w:themeColor="text1" w:themeTint="D9"/>
              </w:rPr>
            </w:pPr>
            <w:r w:rsidRPr="004C093A">
              <w:rPr>
                <w:rFonts w:cs="Arial"/>
                <w:b/>
                <w:color w:val="262626" w:themeColor="text1" w:themeTint="D9"/>
              </w:rPr>
              <w:t>Apologies for absence</w:t>
            </w:r>
            <w:r w:rsidRPr="00A14B84">
              <w:rPr>
                <w:rFonts w:cs="Arial"/>
                <w:color w:val="262626" w:themeColor="text1" w:themeTint="D9"/>
              </w:rPr>
              <w:t xml:space="preserve">:  </w:t>
            </w:r>
            <w:r w:rsidR="009A51CE" w:rsidRPr="009A51CE">
              <w:rPr>
                <w:rFonts w:cstheme="minorHAnsi"/>
              </w:rPr>
              <w:t xml:space="preserve">Rachel Bowes, Helen Hart, Chloe Haigh, Elizabeth Moody, John Pattinson, Michelle Turner, </w:t>
            </w:r>
            <w:r w:rsidR="009A51CE" w:rsidRPr="006D6487">
              <w:rPr>
                <w:rFonts w:cstheme="minorHAnsi"/>
              </w:rPr>
              <w:t>Emma Dixon, Ashley Green, Caroline O’Neill,</w:t>
            </w:r>
            <w:r w:rsidR="006D6487" w:rsidRPr="006D6487">
              <w:rPr>
                <w:rFonts w:cstheme="minorHAnsi"/>
              </w:rPr>
              <w:t xml:space="preserve"> Richard Webb</w:t>
            </w:r>
            <w:r w:rsidR="006D6487">
              <w:rPr>
                <w:rFonts w:cstheme="minorHAnsi"/>
              </w:rPr>
              <w:t>,</w:t>
            </w:r>
            <w:r w:rsidR="009A51CE" w:rsidRPr="009A51CE">
              <w:rPr>
                <w:rFonts w:cstheme="minorHAnsi"/>
              </w:rPr>
              <w:t xml:space="preserve"> Sheila Hall, Laura </w:t>
            </w:r>
            <w:proofErr w:type="gramStart"/>
            <w:r w:rsidR="009A51CE" w:rsidRPr="009A51CE">
              <w:rPr>
                <w:rFonts w:cstheme="minorHAnsi"/>
              </w:rPr>
              <w:t>Watson</w:t>
            </w:r>
            <w:proofErr w:type="gramEnd"/>
            <w:r w:rsidR="009A51CE" w:rsidRPr="009A51CE">
              <w:rPr>
                <w:rFonts w:cstheme="minorHAnsi"/>
              </w:rPr>
              <w:t xml:space="preserve"> and Joseph Smith</w:t>
            </w:r>
          </w:p>
          <w:p w14:paraId="6C918EF6" w14:textId="77777777" w:rsidR="00A55F39" w:rsidRPr="00B73517" w:rsidRDefault="00A55F39" w:rsidP="00A55F39">
            <w:pPr>
              <w:rPr>
                <w:rFonts w:cs="Arial"/>
                <w:color w:val="262626" w:themeColor="text1" w:themeTint="D9"/>
              </w:rPr>
            </w:pPr>
          </w:p>
          <w:p w14:paraId="27265886" w14:textId="77777777" w:rsidR="00233C9D" w:rsidRPr="00A14B84" w:rsidRDefault="00233C9D" w:rsidP="00233C9D">
            <w:pPr>
              <w:rPr>
                <w:rFonts w:cs="Arial"/>
                <w:color w:val="262626" w:themeColor="text1" w:themeTint="D9"/>
              </w:rPr>
            </w:pPr>
            <w:r w:rsidRPr="00A14B84">
              <w:rPr>
                <w:rFonts w:cs="Arial"/>
                <w:color w:val="262626" w:themeColor="text1" w:themeTint="D9"/>
              </w:rPr>
              <w:t>No declarations of interest</w:t>
            </w:r>
          </w:p>
          <w:p w14:paraId="051EC88D" w14:textId="77777777" w:rsidR="00233C9D" w:rsidRPr="00A14B84" w:rsidRDefault="00233C9D" w:rsidP="00233C9D">
            <w:pPr>
              <w:rPr>
                <w:rFonts w:cs="Arial"/>
                <w:color w:val="262626" w:themeColor="text1" w:themeTint="D9"/>
              </w:rPr>
            </w:pPr>
          </w:p>
        </w:tc>
      </w:tr>
      <w:tr w:rsidR="00233C9D" w:rsidRPr="00A14B84" w14:paraId="6D1D80AE"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737D4808" w14:textId="77777777" w:rsidR="00233C9D" w:rsidRPr="005D3B50" w:rsidRDefault="00233C9D" w:rsidP="00233C9D">
            <w:pPr>
              <w:rPr>
                <w:rFonts w:cs="Arial"/>
                <w:b/>
                <w:color w:val="262626" w:themeColor="text1" w:themeTint="D9"/>
              </w:rPr>
            </w:pPr>
            <w:r w:rsidRPr="005D3B50">
              <w:rPr>
                <w:rFonts w:cs="Arial"/>
                <w:b/>
                <w:color w:val="262626" w:themeColor="text1" w:themeTint="D9"/>
              </w:rPr>
              <w:t>Item 2</w:t>
            </w:r>
          </w:p>
        </w:tc>
        <w:tc>
          <w:tcPr>
            <w:tcW w:w="9062" w:type="dxa"/>
            <w:gridSpan w:val="5"/>
          </w:tcPr>
          <w:p w14:paraId="28415318" w14:textId="71E8A177" w:rsidR="00233C9D" w:rsidRPr="00A14B84" w:rsidRDefault="00233C9D" w:rsidP="009A51CE">
            <w:pPr>
              <w:rPr>
                <w:rFonts w:cstheme="minorHAnsi"/>
                <w:b/>
                <w:color w:val="000000" w:themeColor="text1"/>
              </w:rPr>
            </w:pPr>
            <w:r w:rsidRPr="00A14B84">
              <w:rPr>
                <w:rFonts w:cstheme="minorHAnsi"/>
                <w:b/>
              </w:rPr>
              <w:t xml:space="preserve">Minutes of the last meeting held on </w:t>
            </w:r>
            <w:r w:rsidR="009A51CE">
              <w:rPr>
                <w:rFonts w:cstheme="minorHAnsi"/>
                <w:b/>
              </w:rPr>
              <w:t>22</w:t>
            </w:r>
            <w:r w:rsidR="009A51CE" w:rsidRPr="009A51CE">
              <w:rPr>
                <w:rFonts w:cstheme="minorHAnsi"/>
                <w:b/>
                <w:vertAlign w:val="superscript"/>
              </w:rPr>
              <w:t>nd</w:t>
            </w:r>
            <w:r w:rsidR="009A51CE">
              <w:rPr>
                <w:rFonts w:cstheme="minorHAnsi"/>
                <w:b/>
              </w:rPr>
              <w:t xml:space="preserve"> June</w:t>
            </w:r>
            <w:r w:rsidR="00423991">
              <w:rPr>
                <w:rFonts w:cstheme="minorHAnsi"/>
                <w:b/>
              </w:rPr>
              <w:t xml:space="preserve"> </w:t>
            </w:r>
            <w:r w:rsidRPr="00A14B84">
              <w:rPr>
                <w:rFonts w:cstheme="minorHAnsi"/>
                <w:b/>
              </w:rPr>
              <w:t>and matters arising</w:t>
            </w:r>
          </w:p>
        </w:tc>
      </w:tr>
      <w:tr w:rsidR="00233C9D" w:rsidRPr="00A14B84" w14:paraId="3BFCAD02"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72"/>
        </w:trPr>
        <w:tc>
          <w:tcPr>
            <w:tcW w:w="1015" w:type="dxa"/>
          </w:tcPr>
          <w:p w14:paraId="1FDE7F8F" w14:textId="77777777" w:rsidR="00233C9D" w:rsidRPr="00A14B84" w:rsidRDefault="00233C9D" w:rsidP="00233C9D">
            <w:pPr>
              <w:rPr>
                <w:rFonts w:cs="Arial"/>
                <w:color w:val="262626" w:themeColor="text1" w:themeTint="D9"/>
                <w:sz w:val="24"/>
                <w:szCs w:val="24"/>
              </w:rPr>
            </w:pPr>
          </w:p>
          <w:p w14:paraId="35D05D9A" w14:textId="77777777" w:rsidR="00233C9D" w:rsidRPr="00A14B84" w:rsidRDefault="00233C9D" w:rsidP="00233C9D">
            <w:pPr>
              <w:rPr>
                <w:rFonts w:cs="Arial"/>
                <w:color w:val="262626" w:themeColor="text1" w:themeTint="D9"/>
                <w:sz w:val="24"/>
                <w:szCs w:val="24"/>
              </w:rPr>
            </w:pPr>
          </w:p>
        </w:tc>
        <w:tc>
          <w:tcPr>
            <w:tcW w:w="9062" w:type="dxa"/>
            <w:gridSpan w:val="5"/>
          </w:tcPr>
          <w:p w14:paraId="439CBAB8" w14:textId="4C74EFAC" w:rsidR="00BF7924" w:rsidRDefault="009117A7" w:rsidP="009032A6">
            <w:pPr>
              <w:tabs>
                <w:tab w:val="left" w:pos="5385"/>
              </w:tabs>
              <w:rPr>
                <w:rFonts w:cstheme="minorHAnsi"/>
                <w:color w:val="262626" w:themeColor="text1" w:themeTint="D9"/>
              </w:rPr>
            </w:pPr>
            <w:r>
              <w:rPr>
                <w:rFonts w:cstheme="minorHAnsi"/>
                <w:color w:val="262626" w:themeColor="text1" w:themeTint="D9"/>
              </w:rPr>
              <w:t>Noted and recorded as accurate.</w:t>
            </w:r>
          </w:p>
          <w:p w14:paraId="79E0B13F" w14:textId="77777777" w:rsidR="00BF7924" w:rsidRPr="00A14B84" w:rsidRDefault="00BF7924" w:rsidP="007D28A7">
            <w:pPr>
              <w:tabs>
                <w:tab w:val="left" w:pos="5385"/>
              </w:tabs>
              <w:rPr>
                <w:rFonts w:cstheme="minorHAnsi"/>
                <w:color w:val="262626" w:themeColor="text1" w:themeTint="D9"/>
              </w:rPr>
            </w:pPr>
          </w:p>
        </w:tc>
      </w:tr>
      <w:tr w:rsidR="006D6487" w:rsidRPr="00A14B84" w14:paraId="62AA5DE1"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72"/>
        </w:trPr>
        <w:tc>
          <w:tcPr>
            <w:tcW w:w="1015" w:type="dxa"/>
          </w:tcPr>
          <w:p w14:paraId="629CB0FA" w14:textId="691ED576" w:rsidR="006D6487" w:rsidRPr="006D6487" w:rsidRDefault="006D6487" w:rsidP="00233C9D">
            <w:pPr>
              <w:rPr>
                <w:rFonts w:cs="Arial"/>
                <w:b/>
                <w:color w:val="262626" w:themeColor="text1" w:themeTint="D9"/>
              </w:rPr>
            </w:pPr>
            <w:r w:rsidRPr="006D6487">
              <w:rPr>
                <w:rFonts w:cs="Arial"/>
                <w:b/>
                <w:color w:val="262626" w:themeColor="text1" w:themeTint="D9"/>
              </w:rPr>
              <w:t>Item 3</w:t>
            </w:r>
          </w:p>
        </w:tc>
        <w:tc>
          <w:tcPr>
            <w:tcW w:w="9062" w:type="dxa"/>
            <w:gridSpan w:val="5"/>
          </w:tcPr>
          <w:p w14:paraId="303E575D" w14:textId="47314A3F" w:rsidR="006D6487" w:rsidRPr="003409E8" w:rsidRDefault="003409E8" w:rsidP="003409E8">
            <w:pPr>
              <w:rPr>
                <w:rFonts w:cstheme="minorHAnsi"/>
                <w:b/>
                <w:color w:val="000000" w:themeColor="text1"/>
              </w:rPr>
            </w:pPr>
            <w:r w:rsidRPr="003409E8">
              <w:rPr>
                <w:rFonts w:cstheme="minorHAnsi"/>
                <w:b/>
                <w:color w:val="000000" w:themeColor="text1"/>
              </w:rPr>
              <w:t xml:space="preserve">Care Quality Commission (CQC) Annual Visit - </w:t>
            </w:r>
            <w:r w:rsidRPr="003409E8">
              <w:rPr>
                <w:rFonts w:cstheme="minorHAnsi"/>
                <w:b/>
              </w:rPr>
              <w:t xml:space="preserve">New </w:t>
            </w:r>
            <w:r w:rsidRPr="003409E8">
              <w:rPr>
                <w:rFonts w:cstheme="minorHAnsi"/>
                <w:b/>
                <w:shd w:val="clear" w:color="auto" w:fill="FFFFFF"/>
              </w:rPr>
              <w:t>assurance framework for Adult Social Care &amp; Role for the SAB</w:t>
            </w:r>
          </w:p>
        </w:tc>
      </w:tr>
      <w:tr w:rsidR="003409E8" w:rsidRPr="00A14B84" w14:paraId="452684DF"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72"/>
        </w:trPr>
        <w:tc>
          <w:tcPr>
            <w:tcW w:w="1015" w:type="dxa"/>
          </w:tcPr>
          <w:p w14:paraId="29989C4D" w14:textId="77777777" w:rsidR="003409E8" w:rsidRPr="006D6487" w:rsidRDefault="003409E8" w:rsidP="00233C9D">
            <w:pPr>
              <w:rPr>
                <w:rFonts w:cs="Arial"/>
                <w:b/>
                <w:color w:val="262626" w:themeColor="text1" w:themeTint="D9"/>
              </w:rPr>
            </w:pPr>
          </w:p>
        </w:tc>
        <w:tc>
          <w:tcPr>
            <w:tcW w:w="9062" w:type="dxa"/>
            <w:gridSpan w:val="5"/>
          </w:tcPr>
          <w:p w14:paraId="3F6949DF" w14:textId="77777777" w:rsidR="003409E8" w:rsidRDefault="003409E8" w:rsidP="003409E8">
            <w:pPr>
              <w:rPr>
                <w:rFonts w:cstheme="minorHAnsi"/>
                <w:color w:val="000000" w:themeColor="text1"/>
              </w:rPr>
            </w:pPr>
            <w:r w:rsidRPr="003409E8">
              <w:rPr>
                <w:rFonts w:cstheme="minorHAnsi"/>
                <w:color w:val="000000" w:themeColor="text1"/>
              </w:rPr>
              <w:t xml:space="preserve">The presentation was </w:t>
            </w:r>
            <w:proofErr w:type="gramStart"/>
            <w:r w:rsidRPr="003409E8">
              <w:rPr>
                <w:rFonts w:cstheme="minorHAnsi"/>
                <w:color w:val="000000" w:themeColor="text1"/>
              </w:rPr>
              <w:t>noted</w:t>
            </w:r>
            <w:proofErr w:type="gramEnd"/>
            <w:r w:rsidRPr="003409E8">
              <w:rPr>
                <w:rFonts w:cstheme="minorHAnsi"/>
                <w:color w:val="000000" w:themeColor="text1"/>
              </w:rPr>
              <w:t xml:space="preserve"> and JS and SA highlighted the following:</w:t>
            </w:r>
          </w:p>
          <w:p w14:paraId="46322624" w14:textId="22F790B5" w:rsidR="00D462DA" w:rsidRDefault="003409E8" w:rsidP="003409E8">
            <w:pPr>
              <w:rPr>
                <w:rFonts w:cstheme="minorHAnsi"/>
                <w:color w:val="000000" w:themeColor="text1"/>
              </w:rPr>
            </w:pPr>
            <w:r>
              <w:rPr>
                <w:rFonts w:cstheme="minorHAnsi"/>
                <w:color w:val="000000" w:themeColor="text1"/>
              </w:rPr>
              <w:t>-</w:t>
            </w:r>
            <w:r w:rsidR="00D462DA">
              <w:rPr>
                <w:rFonts w:cstheme="minorHAnsi"/>
                <w:color w:val="000000" w:themeColor="text1"/>
              </w:rPr>
              <w:t xml:space="preserve"> </w:t>
            </w:r>
            <w:r w:rsidR="00323012">
              <w:rPr>
                <w:rFonts w:cstheme="minorHAnsi"/>
                <w:color w:val="000000" w:themeColor="text1"/>
              </w:rPr>
              <w:t xml:space="preserve">The CQC’s </w:t>
            </w:r>
            <w:r w:rsidR="00D462DA">
              <w:rPr>
                <w:rFonts w:cstheme="minorHAnsi"/>
                <w:color w:val="000000" w:themeColor="text1"/>
              </w:rPr>
              <w:t xml:space="preserve">5 </w:t>
            </w:r>
            <w:r w:rsidR="00323012">
              <w:rPr>
                <w:rFonts w:cstheme="minorHAnsi"/>
                <w:color w:val="000000" w:themeColor="text1"/>
              </w:rPr>
              <w:t xml:space="preserve">key </w:t>
            </w:r>
            <w:r w:rsidR="00D462DA">
              <w:rPr>
                <w:rFonts w:cstheme="minorHAnsi"/>
                <w:color w:val="000000" w:themeColor="text1"/>
              </w:rPr>
              <w:t>questions</w:t>
            </w:r>
            <w:r w:rsidR="00323012">
              <w:rPr>
                <w:rFonts w:cstheme="minorHAnsi"/>
                <w:color w:val="000000" w:themeColor="text1"/>
              </w:rPr>
              <w:t xml:space="preserve"> remain unchanged within the new assurance framework</w:t>
            </w:r>
            <w:r w:rsidR="00D462DA">
              <w:rPr>
                <w:rFonts w:cstheme="minorHAnsi"/>
                <w:color w:val="000000" w:themeColor="text1"/>
              </w:rPr>
              <w:t>: safe, effective, caring, responsive and well-led.</w:t>
            </w:r>
          </w:p>
          <w:p w14:paraId="57EF66C8" w14:textId="35FD0E29" w:rsidR="00D462DA" w:rsidRDefault="00323012" w:rsidP="003409E8">
            <w:pPr>
              <w:rPr>
                <w:rFonts w:cstheme="minorHAnsi"/>
                <w:color w:val="000000" w:themeColor="text1"/>
              </w:rPr>
            </w:pPr>
            <w:r>
              <w:rPr>
                <w:rFonts w:cstheme="minorHAnsi"/>
                <w:color w:val="000000" w:themeColor="text1"/>
              </w:rPr>
              <w:t>- They are changing</w:t>
            </w:r>
            <w:r w:rsidR="00D462DA">
              <w:rPr>
                <w:rFonts w:cstheme="minorHAnsi"/>
                <w:color w:val="000000" w:themeColor="text1"/>
              </w:rPr>
              <w:t xml:space="preserve"> the way they work a</w:t>
            </w:r>
            <w:r>
              <w:rPr>
                <w:rFonts w:cstheme="minorHAnsi"/>
                <w:color w:val="000000" w:themeColor="text1"/>
              </w:rPr>
              <w:t>nd how they regulate to do this to make regulations less complex and more flexible to ensure a more proportionate response.</w:t>
            </w:r>
          </w:p>
          <w:p w14:paraId="7DE44EF5" w14:textId="7089D06B" w:rsidR="001B1EFA" w:rsidRDefault="00D462DA" w:rsidP="003409E8">
            <w:pPr>
              <w:rPr>
                <w:rFonts w:cstheme="minorHAnsi"/>
                <w:color w:val="000000" w:themeColor="text1"/>
              </w:rPr>
            </w:pPr>
            <w:r>
              <w:rPr>
                <w:rFonts w:cstheme="minorHAnsi"/>
                <w:color w:val="000000" w:themeColor="text1"/>
              </w:rPr>
              <w:t xml:space="preserve">- </w:t>
            </w:r>
            <w:r w:rsidR="00323012">
              <w:rPr>
                <w:rFonts w:cstheme="minorHAnsi"/>
                <w:color w:val="000000" w:themeColor="text1"/>
              </w:rPr>
              <w:t>Transformation and new approach based on</w:t>
            </w:r>
            <w:r w:rsidR="001B1EFA">
              <w:rPr>
                <w:rFonts w:cstheme="minorHAnsi"/>
                <w:color w:val="000000" w:themeColor="text1"/>
              </w:rPr>
              <w:t xml:space="preserve"> 3 key pillars: strat</w:t>
            </w:r>
            <w:r w:rsidR="00323012">
              <w:rPr>
                <w:rFonts w:cstheme="minorHAnsi"/>
                <w:color w:val="000000" w:themeColor="text1"/>
              </w:rPr>
              <w:t xml:space="preserve">egy / </w:t>
            </w:r>
            <w:proofErr w:type="gramStart"/>
            <w:r w:rsidR="00323012">
              <w:rPr>
                <w:rFonts w:cstheme="minorHAnsi"/>
                <w:color w:val="000000" w:themeColor="text1"/>
              </w:rPr>
              <w:t>risk based</w:t>
            </w:r>
            <w:proofErr w:type="gramEnd"/>
            <w:r w:rsidR="00323012">
              <w:rPr>
                <w:rFonts w:cstheme="minorHAnsi"/>
                <w:color w:val="000000" w:themeColor="text1"/>
              </w:rPr>
              <w:t xml:space="preserve"> approach and their new statutory roles.</w:t>
            </w:r>
          </w:p>
          <w:p w14:paraId="2109989E" w14:textId="63C2EC5A" w:rsidR="001B1EFA" w:rsidRDefault="001B1EFA" w:rsidP="003409E8">
            <w:pPr>
              <w:rPr>
                <w:rFonts w:cstheme="minorHAnsi"/>
                <w:color w:val="000000" w:themeColor="text1"/>
              </w:rPr>
            </w:pPr>
            <w:r>
              <w:rPr>
                <w:rFonts w:cstheme="minorHAnsi"/>
                <w:color w:val="000000" w:themeColor="text1"/>
              </w:rPr>
              <w:t>- New strate</w:t>
            </w:r>
            <w:r w:rsidR="00323012">
              <w:rPr>
                <w:rFonts w:cstheme="minorHAnsi"/>
                <w:color w:val="000000" w:themeColor="text1"/>
              </w:rPr>
              <w:t>gy launched in May 21 and will be reviewed regularly.</w:t>
            </w:r>
          </w:p>
          <w:p w14:paraId="1E40CAE7" w14:textId="177CB473" w:rsidR="001B1EFA" w:rsidRDefault="00323012" w:rsidP="003409E8">
            <w:pPr>
              <w:rPr>
                <w:rFonts w:cstheme="minorHAnsi"/>
                <w:color w:val="000000" w:themeColor="text1"/>
              </w:rPr>
            </w:pPr>
            <w:r>
              <w:rPr>
                <w:rFonts w:cstheme="minorHAnsi"/>
                <w:color w:val="000000" w:themeColor="text1"/>
              </w:rPr>
              <w:t>- Changes in Adult Social Care</w:t>
            </w:r>
            <w:r w:rsidR="001B1EFA">
              <w:rPr>
                <w:rFonts w:cstheme="minorHAnsi"/>
                <w:color w:val="000000" w:themeColor="text1"/>
              </w:rPr>
              <w:t xml:space="preserve"> </w:t>
            </w:r>
            <w:r w:rsidR="00F24864">
              <w:rPr>
                <w:rFonts w:cstheme="minorHAnsi"/>
                <w:color w:val="000000" w:themeColor="text1"/>
              </w:rPr>
              <w:t xml:space="preserve">(ASC) </w:t>
            </w:r>
            <w:r w:rsidR="001B1EFA">
              <w:rPr>
                <w:rFonts w:cstheme="minorHAnsi"/>
                <w:color w:val="000000" w:themeColor="text1"/>
              </w:rPr>
              <w:t>a</w:t>
            </w:r>
            <w:r>
              <w:rPr>
                <w:rFonts w:cstheme="minorHAnsi"/>
                <w:color w:val="000000" w:themeColor="text1"/>
              </w:rPr>
              <w:t>ccelerated during the pandemic and the CQC p</w:t>
            </w:r>
            <w:r w:rsidR="001B1EFA">
              <w:rPr>
                <w:rFonts w:cstheme="minorHAnsi"/>
                <w:color w:val="000000" w:themeColor="text1"/>
              </w:rPr>
              <w:t xml:space="preserve">iloted a new way of inspecting providers. </w:t>
            </w:r>
          </w:p>
          <w:p w14:paraId="167C4AA0" w14:textId="77777777" w:rsidR="00C06D37" w:rsidRDefault="00C06D37" w:rsidP="003409E8">
            <w:pPr>
              <w:rPr>
                <w:rFonts w:cstheme="minorHAnsi"/>
                <w:color w:val="000000" w:themeColor="text1"/>
              </w:rPr>
            </w:pPr>
            <w:r>
              <w:rPr>
                <w:rFonts w:cstheme="minorHAnsi"/>
                <w:color w:val="000000" w:themeColor="text1"/>
              </w:rPr>
              <w:t xml:space="preserve">- The 4 main areas of the new approach are: </w:t>
            </w:r>
          </w:p>
          <w:p w14:paraId="55E574BF" w14:textId="714E555C" w:rsidR="00C06D37" w:rsidRPr="00C06D37" w:rsidRDefault="00C06D37" w:rsidP="00B94C22">
            <w:pPr>
              <w:pStyle w:val="ListParagraph"/>
              <w:numPr>
                <w:ilvl w:val="0"/>
                <w:numId w:val="4"/>
              </w:numPr>
              <w:rPr>
                <w:rFonts w:cstheme="minorHAnsi"/>
                <w:color w:val="000000" w:themeColor="text1"/>
              </w:rPr>
            </w:pPr>
            <w:r w:rsidRPr="00C06D37">
              <w:rPr>
                <w:rFonts w:cstheme="minorHAnsi"/>
                <w:color w:val="000000" w:themeColor="text1"/>
              </w:rPr>
              <w:t>Technology with a new online portal;</w:t>
            </w:r>
            <w:r w:rsidR="001B1EFA" w:rsidRPr="00C06D37">
              <w:rPr>
                <w:rFonts w:cstheme="minorHAnsi"/>
                <w:color w:val="000000" w:themeColor="text1"/>
              </w:rPr>
              <w:t xml:space="preserve"> </w:t>
            </w:r>
            <w:r w:rsidRPr="00C06D37">
              <w:rPr>
                <w:rFonts w:cstheme="minorHAnsi"/>
                <w:color w:val="000000" w:themeColor="text1"/>
              </w:rPr>
              <w:t xml:space="preserve">regulatory platform – engagement work to see how it will be rolled out. Notifications will be made easier through the portal. Providers will be able to register, update details and share information on the online portal.  </w:t>
            </w:r>
          </w:p>
          <w:p w14:paraId="0008A34C" w14:textId="76C65BEA" w:rsidR="00C06D37" w:rsidRDefault="00C06D37" w:rsidP="00B94C22">
            <w:pPr>
              <w:pStyle w:val="ListParagraph"/>
              <w:numPr>
                <w:ilvl w:val="0"/>
                <w:numId w:val="4"/>
              </w:numPr>
              <w:rPr>
                <w:rFonts w:cstheme="minorHAnsi"/>
                <w:color w:val="000000" w:themeColor="text1"/>
              </w:rPr>
            </w:pPr>
            <w:r>
              <w:rPr>
                <w:rFonts w:cstheme="minorHAnsi"/>
                <w:color w:val="000000" w:themeColor="text1"/>
              </w:rPr>
              <w:t>N</w:t>
            </w:r>
            <w:r w:rsidR="001B1EFA" w:rsidRPr="00C06D37">
              <w:rPr>
                <w:rFonts w:cstheme="minorHAnsi"/>
                <w:color w:val="000000" w:themeColor="text1"/>
              </w:rPr>
              <w:t xml:space="preserve">ew policy: single quality assessment framework </w:t>
            </w:r>
            <w:r>
              <w:rPr>
                <w:rFonts w:cstheme="minorHAnsi"/>
                <w:color w:val="000000" w:themeColor="text1"/>
              </w:rPr>
              <w:t>to replace 4 existing ones. Ratings and 5 key questions (aligned with Think Local Act Personal’s ‘I’ statements) will remain. Quality ‘We’ statements will replace the Key Lines of Enquiry (KLOEs)</w:t>
            </w:r>
          </w:p>
          <w:p w14:paraId="167972E0" w14:textId="77777777" w:rsidR="00C06D37" w:rsidRDefault="001B1EFA" w:rsidP="00B94C22">
            <w:pPr>
              <w:pStyle w:val="ListParagraph"/>
              <w:numPr>
                <w:ilvl w:val="0"/>
                <w:numId w:val="4"/>
              </w:numPr>
              <w:rPr>
                <w:rFonts w:cstheme="minorHAnsi"/>
                <w:color w:val="000000" w:themeColor="text1"/>
              </w:rPr>
            </w:pPr>
            <w:r w:rsidRPr="00C06D37">
              <w:rPr>
                <w:rFonts w:cstheme="minorHAnsi"/>
                <w:color w:val="000000" w:themeColor="text1"/>
              </w:rPr>
              <w:t xml:space="preserve">New ways of organising: multi-disciplinary team </w:t>
            </w:r>
            <w:r w:rsidR="00C06D37">
              <w:rPr>
                <w:rFonts w:cstheme="minorHAnsi"/>
                <w:color w:val="000000" w:themeColor="text1"/>
              </w:rPr>
              <w:t xml:space="preserve">to give best view of services </w:t>
            </w:r>
          </w:p>
          <w:p w14:paraId="0D6BDC03" w14:textId="7C9442B7" w:rsidR="001B1EFA" w:rsidRDefault="00C06D37" w:rsidP="00B94C22">
            <w:pPr>
              <w:pStyle w:val="ListParagraph"/>
              <w:numPr>
                <w:ilvl w:val="0"/>
                <w:numId w:val="4"/>
              </w:numPr>
              <w:rPr>
                <w:rFonts w:cstheme="minorHAnsi"/>
                <w:color w:val="000000" w:themeColor="text1"/>
              </w:rPr>
            </w:pPr>
            <w:r>
              <w:rPr>
                <w:rFonts w:cstheme="minorHAnsi"/>
                <w:color w:val="000000" w:themeColor="text1"/>
              </w:rPr>
              <w:t xml:space="preserve">New powers to inspect </w:t>
            </w:r>
            <w:r w:rsidR="001B1EFA" w:rsidRPr="00C06D37">
              <w:rPr>
                <w:rFonts w:cstheme="minorHAnsi"/>
                <w:color w:val="000000" w:themeColor="text1"/>
              </w:rPr>
              <w:t>I</w:t>
            </w:r>
            <w:r>
              <w:rPr>
                <w:rFonts w:cstheme="minorHAnsi"/>
                <w:color w:val="000000" w:themeColor="text1"/>
              </w:rPr>
              <w:t xml:space="preserve">ntegrated </w:t>
            </w:r>
            <w:r w:rsidR="001B1EFA" w:rsidRPr="00C06D37">
              <w:rPr>
                <w:rFonts w:cstheme="minorHAnsi"/>
                <w:color w:val="000000" w:themeColor="text1"/>
              </w:rPr>
              <w:t>C</w:t>
            </w:r>
            <w:r>
              <w:rPr>
                <w:rFonts w:cstheme="minorHAnsi"/>
                <w:color w:val="000000" w:themeColor="text1"/>
              </w:rPr>
              <w:t xml:space="preserve">are </w:t>
            </w:r>
            <w:r w:rsidR="001B1EFA" w:rsidRPr="00C06D37">
              <w:rPr>
                <w:rFonts w:cstheme="minorHAnsi"/>
                <w:color w:val="000000" w:themeColor="text1"/>
              </w:rPr>
              <w:t>S</w:t>
            </w:r>
            <w:r>
              <w:rPr>
                <w:rFonts w:cstheme="minorHAnsi"/>
                <w:color w:val="000000" w:themeColor="text1"/>
              </w:rPr>
              <w:t>ystems</w:t>
            </w:r>
            <w:r w:rsidR="00F24864">
              <w:rPr>
                <w:rFonts w:cstheme="minorHAnsi"/>
                <w:color w:val="000000" w:themeColor="text1"/>
              </w:rPr>
              <w:t xml:space="preserve"> (ICSs)</w:t>
            </w:r>
            <w:r w:rsidR="001B1EFA" w:rsidRPr="00C06D37">
              <w:rPr>
                <w:rFonts w:cstheme="minorHAnsi"/>
                <w:color w:val="000000" w:themeColor="text1"/>
              </w:rPr>
              <w:t xml:space="preserve"> and L</w:t>
            </w:r>
            <w:r>
              <w:rPr>
                <w:rFonts w:cstheme="minorHAnsi"/>
                <w:color w:val="000000" w:themeColor="text1"/>
              </w:rPr>
              <w:t xml:space="preserve">ocal </w:t>
            </w:r>
            <w:r w:rsidR="001B1EFA" w:rsidRPr="00C06D37">
              <w:rPr>
                <w:rFonts w:cstheme="minorHAnsi"/>
                <w:color w:val="000000" w:themeColor="text1"/>
              </w:rPr>
              <w:t>A</w:t>
            </w:r>
            <w:r>
              <w:rPr>
                <w:rFonts w:cstheme="minorHAnsi"/>
                <w:color w:val="000000" w:themeColor="text1"/>
              </w:rPr>
              <w:t>uthorities.</w:t>
            </w:r>
            <w:r w:rsidR="001B1EFA" w:rsidRPr="00C06D37">
              <w:rPr>
                <w:rFonts w:cstheme="minorHAnsi"/>
                <w:color w:val="000000" w:themeColor="text1"/>
              </w:rPr>
              <w:t xml:space="preserve"> Will give</w:t>
            </w:r>
            <w:r>
              <w:rPr>
                <w:rFonts w:cstheme="minorHAnsi"/>
                <w:color w:val="000000" w:themeColor="text1"/>
              </w:rPr>
              <w:t xml:space="preserve"> a</w:t>
            </w:r>
            <w:r w:rsidR="001B1EFA" w:rsidRPr="00C06D37">
              <w:rPr>
                <w:rFonts w:cstheme="minorHAnsi"/>
                <w:color w:val="000000" w:themeColor="text1"/>
              </w:rPr>
              <w:t xml:space="preserve"> better view of quality of care and how people experience care and what matters to them.</w:t>
            </w:r>
          </w:p>
          <w:p w14:paraId="016C976B" w14:textId="00F5B15A" w:rsidR="00EB4417" w:rsidRDefault="00EB4417" w:rsidP="003409E8">
            <w:pPr>
              <w:rPr>
                <w:rFonts w:cstheme="minorHAnsi"/>
                <w:color w:val="000000" w:themeColor="text1"/>
              </w:rPr>
            </w:pPr>
            <w:r>
              <w:rPr>
                <w:rFonts w:cstheme="minorHAnsi"/>
                <w:color w:val="000000" w:themeColor="text1"/>
              </w:rPr>
              <w:t xml:space="preserve">- </w:t>
            </w:r>
            <w:r w:rsidR="00C06D37">
              <w:rPr>
                <w:rFonts w:cstheme="minorHAnsi"/>
                <w:color w:val="000000" w:themeColor="text1"/>
              </w:rPr>
              <w:t>Information</w:t>
            </w:r>
            <w:r>
              <w:rPr>
                <w:rFonts w:cstheme="minorHAnsi"/>
                <w:color w:val="000000" w:themeColor="text1"/>
              </w:rPr>
              <w:t xml:space="preserve"> from </w:t>
            </w:r>
            <w:r w:rsidR="00C06D37">
              <w:rPr>
                <w:rFonts w:cstheme="minorHAnsi"/>
                <w:color w:val="000000" w:themeColor="text1"/>
              </w:rPr>
              <w:t xml:space="preserve">a </w:t>
            </w:r>
            <w:r>
              <w:rPr>
                <w:rFonts w:cstheme="minorHAnsi"/>
                <w:color w:val="000000" w:themeColor="text1"/>
              </w:rPr>
              <w:t>range of sources</w:t>
            </w:r>
            <w:r w:rsidR="00C06D37">
              <w:rPr>
                <w:rFonts w:cstheme="minorHAnsi"/>
                <w:color w:val="000000" w:themeColor="text1"/>
              </w:rPr>
              <w:t xml:space="preserve"> will be used</w:t>
            </w:r>
            <w:r>
              <w:rPr>
                <w:rFonts w:cstheme="minorHAnsi"/>
                <w:color w:val="000000" w:themeColor="text1"/>
              </w:rPr>
              <w:t xml:space="preserve"> </w:t>
            </w:r>
            <w:r w:rsidR="00C06D37">
              <w:rPr>
                <w:rFonts w:cstheme="minorHAnsi"/>
                <w:color w:val="000000" w:themeColor="text1"/>
              </w:rPr>
              <w:t>to assess providers frequently, n</w:t>
            </w:r>
            <w:r>
              <w:rPr>
                <w:rFonts w:cstheme="minorHAnsi"/>
                <w:color w:val="000000" w:themeColor="text1"/>
              </w:rPr>
              <w:t xml:space="preserve">ot just through inspection. </w:t>
            </w:r>
            <w:r w:rsidR="00C06D37">
              <w:rPr>
                <w:rFonts w:cstheme="minorHAnsi"/>
                <w:color w:val="000000" w:themeColor="text1"/>
              </w:rPr>
              <w:t>There will be more, shorter visits rather than set-piece inspections.</w:t>
            </w:r>
          </w:p>
          <w:p w14:paraId="530B79D4" w14:textId="2A45ADF9" w:rsidR="00C06D37" w:rsidRPr="00C06D37" w:rsidRDefault="00EB4417" w:rsidP="00C06D37">
            <w:pPr>
              <w:rPr>
                <w:rFonts w:cstheme="minorHAnsi"/>
                <w:color w:val="000000" w:themeColor="text1"/>
              </w:rPr>
            </w:pPr>
            <w:r>
              <w:rPr>
                <w:rFonts w:cstheme="minorHAnsi"/>
                <w:color w:val="000000" w:themeColor="text1"/>
              </w:rPr>
              <w:t xml:space="preserve">- </w:t>
            </w:r>
            <w:r w:rsidR="00C06D37">
              <w:rPr>
                <w:rFonts w:cstheme="minorHAnsi"/>
                <w:color w:val="000000" w:themeColor="text1"/>
              </w:rPr>
              <w:t>To ensure a more consistent</w:t>
            </w:r>
            <w:r>
              <w:rPr>
                <w:rFonts w:cstheme="minorHAnsi"/>
                <w:color w:val="000000" w:themeColor="text1"/>
              </w:rPr>
              <w:t xml:space="preserve"> approach</w:t>
            </w:r>
            <w:r w:rsidR="00C06D37">
              <w:rPr>
                <w:rFonts w:cstheme="minorHAnsi"/>
                <w:color w:val="000000" w:themeColor="text1"/>
              </w:rPr>
              <w:t>, 6 evidence categories: p</w:t>
            </w:r>
            <w:r w:rsidR="00C06D37" w:rsidRPr="00C06D37">
              <w:rPr>
                <w:rFonts w:cstheme="minorHAnsi"/>
                <w:color w:val="000000" w:themeColor="text1"/>
              </w:rPr>
              <w:t>eople’s experience</w:t>
            </w:r>
            <w:r w:rsidR="00C06D37" w:rsidRPr="00C06D37">
              <w:rPr>
                <w:rFonts w:cstheme="minorHAnsi"/>
                <w:color w:val="000000" w:themeColor="text1"/>
                <w:lang w:val="en-US"/>
              </w:rPr>
              <w:t>​, f</w:t>
            </w:r>
            <w:proofErr w:type="spellStart"/>
            <w:r w:rsidR="00C06D37" w:rsidRPr="00C06D37">
              <w:rPr>
                <w:rFonts w:cstheme="minorHAnsi"/>
                <w:color w:val="000000" w:themeColor="text1"/>
              </w:rPr>
              <w:t>eedback</w:t>
            </w:r>
            <w:proofErr w:type="spellEnd"/>
            <w:r w:rsidR="00C06D37" w:rsidRPr="00C06D37">
              <w:rPr>
                <w:rFonts w:cstheme="minorHAnsi"/>
                <w:color w:val="000000" w:themeColor="text1"/>
              </w:rPr>
              <w:t xml:space="preserve"> from staff and leaders</w:t>
            </w:r>
            <w:r w:rsidR="00C06D37" w:rsidRPr="00C06D37">
              <w:rPr>
                <w:rFonts w:cstheme="minorHAnsi"/>
                <w:color w:val="000000" w:themeColor="text1"/>
                <w:lang w:val="en-US"/>
              </w:rPr>
              <w:t>​, f</w:t>
            </w:r>
            <w:proofErr w:type="spellStart"/>
            <w:r w:rsidR="00C06D37" w:rsidRPr="00C06D37">
              <w:rPr>
                <w:rFonts w:cstheme="minorHAnsi"/>
                <w:color w:val="000000" w:themeColor="text1"/>
              </w:rPr>
              <w:t>eedback</w:t>
            </w:r>
            <w:proofErr w:type="spellEnd"/>
            <w:r w:rsidR="00C06D37" w:rsidRPr="00C06D37">
              <w:rPr>
                <w:rFonts w:cstheme="minorHAnsi"/>
                <w:color w:val="000000" w:themeColor="text1"/>
              </w:rPr>
              <w:t xml:space="preserve"> from partners, observation, processes, outcomes</w:t>
            </w:r>
          </w:p>
          <w:p w14:paraId="1E26006D" w14:textId="29F4F60C" w:rsidR="00EB4417" w:rsidRDefault="00EB4417" w:rsidP="003409E8">
            <w:pPr>
              <w:rPr>
                <w:rFonts w:cstheme="minorHAnsi"/>
                <w:color w:val="000000" w:themeColor="text1"/>
              </w:rPr>
            </w:pPr>
          </w:p>
          <w:p w14:paraId="3CD9520B" w14:textId="77777777" w:rsidR="00F07BE0" w:rsidRDefault="00F07BE0" w:rsidP="00F07BE0">
            <w:pPr>
              <w:rPr>
                <w:rFonts w:cstheme="minorHAnsi"/>
                <w:color w:val="000000" w:themeColor="text1"/>
              </w:rPr>
            </w:pPr>
          </w:p>
          <w:p w14:paraId="4BDDAD22" w14:textId="3BCC3B24" w:rsidR="00F07BE0" w:rsidRDefault="00F07BE0" w:rsidP="00F07BE0">
            <w:pPr>
              <w:rPr>
                <w:rFonts w:cstheme="minorHAnsi"/>
                <w:color w:val="000000" w:themeColor="text1"/>
              </w:rPr>
            </w:pPr>
            <w:r>
              <w:rPr>
                <w:rFonts w:cstheme="minorHAnsi"/>
                <w:color w:val="000000" w:themeColor="text1"/>
              </w:rPr>
              <w:t xml:space="preserve">- </w:t>
            </w:r>
            <w:r w:rsidR="00807EAE">
              <w:rPr>
                <w:rFonts w:cstheme="minorHAnsi"/>
                <w:color w:val="000000" w:themeColor="text1"/>
              </w:rPr>
              <w:t>CP asked if new providers have a length of time to complete the r</w:t>
            </w:r>
            <w:r>
              <w:rPr>
                <w:rFonts w:cstheme="minorHAnsi"/>
                <w:color w:val="000000" w:themeColor="text1"/>
              </w:rPr>
              <w:t xml:space="preserve">egistration process. </w:t>
            </w:r>
            <w:r w:rsidR="00807EAE">
              <w:rPr>
                <w:rFonts w:cstheme="minorHAnsi"/>
                <w:color w:val="000000" w:themeColor="text1"/>
              </w:rPr>
              <w:t>JS said that before they a</w:t>
            </w:r>
            <w:r>
              <w:rPr>
                <w:rFonts w:cstheme="minorHAnsi"/>
                <w:color w:val="000000" w:themeColor="text1"/>
              </w:rPr>
              <w:t xml:space="preserve">re accepted by the CQC, </w:t>
            </w:r>
            <w:r w:rsidR="00807EAE">
              <w:rPr>
                <w:rFonts w:cstheme="minorHAnsi"/>
                <w:color w:val="000000" w:themeColor="text1"/>
              </w:rPr>
              <w:t>providers will need to complete a provider assessment. The r</w:t>
            </w:r>
            <w:r>
              <w:rPr>
                <w:rFonts w:cstheme="minorHAnsi"/>
                <w:color w:val="000000" w:themeColor="text1"/>
              </w:rPr>
              <w:t xml:space="preserve">egistered manager </w:t>
            </w:r>
            <w:r w:rsidR="00807EAE">
              <w:rPr>
                <w:rFonts w:cstheme="minorHAnsi"/>
                <w:color w:val="000000" w:themeColor="text1"/>
              </w:rPr>
              <w:t>will also have an</w:t>
            </w:r>
            <w:r>
              <w:rPr>
                <w:rFonts w:cstheme="minorHAnsi"/>
                <w:color w:val="000000" w:themeColor="text1"/>
              </w:rPr>
              <w:t xml:space="preserve"> interview with CQC. </w:t>
            </w:r>
            <w:r w:rsidR="00807EAE">
              <w:rPr>
                <w:rFonts w:cstheme="minorHAnsi"/>
                <w:color w:val="000000" w:themeColor="text1"/>
              </w:rPr>
              <w:t xml:space="preserve">Inspections for first rating are usually completed </w:t>
            </w:r>
            <w:r>
              <w:rPr>
                <w:rFonts w:cstheme="minorHAnsi"/>
                <w:color w:val="000000" w:themeColor="text1"/>
              </w:rPr>
              <w:t>1</w:t>
            </w:r>
            <w:r w:rsidR="00807EAE">
              <w:rPr>
                <w:rFonts w:cstheme="minorHAnsi"/>
                <w:color w:val="000000" w:themeColor="text1"/>
              </w:rPr>
              <w:t>2 months following registration.</w:t>
            </w:r>
          </w:p>
          <w:p w14:paraId="43360C03" w14:textId="38996011" w:rsidR="00EB4417" w:rsidRDefault="00807EAE" w:rsidP="00F07BE0">
            <w:pPr>
              <w:rPr>
                <w:rFonts w:cstheme="minorHAnsi"/>
                <w:color w:val="000000" w:themeColor="text1"/>
              </w:rPr>
            </w:pPr>
            <w:r>
              <w:rPr>
                <w:rFonts w:cstheme="minorHAnsi"/>
                <w:color w:val="000000" w:themeColor="text1"/>
              </w:rPr>
              <w:lastRenderedPageBreak/>
              <w:t xml:space="preserve">- LW asked how </w:t>
            </w:r>
            <w:r w:rsidR="00F07BE0">
              <w:rPr>
                <w:rFonts w:cstheme="minorHAnsi"/>
                <w:color w:val="000000" w:themeColor="text1"/>
              </w:rPr>
              <w:t>the rating</w:t>
            </w:r>
            <w:r>
              <w:rPr>
                <w:rFonts w:cstheme="minorHAnsi"/>
                <w:color w:val="000000" w:themeColor="text1"/>
              </w:rPr>
              <w:t xml:space="preserve"> will work when rating partnerships, </w:t>
            </w:r>
            <w:proofErr w:type="gramStart"/>
            <w:r>
              <w:rPr>
                <w:rFonts w:cstheme="minorHAnsi"/>
                <w:color w:val="000000" w:themeColor="text1"/>
              </w:rPr>
              <w:t>e.g.</w:t>
            </w:r>
            <w:proofErr w:type="gramEnd"/>
            <w:r>
              <w:rPr>
                <w:rFonts w:cstheme="minorHAnsi"/>
                <w:color w:val="000000" w:themeColor="text1"/>
              </w:rPr>
              <w:t xml:space="preserve"> if an area is a good partner within ICS, but o</w:t>
            </w:r>
            <w:r w:rsidR="00F07BE0">
              <w:rPr>
                <w:rFonts w:cstheme="minorHAnsi"/>
                <w:color w:val="000000" w:themeColor="text1"/>
              </w:rPr>
              <w:t xml:space="preserve">utstanding </w:t>
            </w:r>
            <w:r>
              <w:rPr>
                <w:rFonts w:cstheme="minorHAnsi"/>
                <w:color w:val="000000" w:themeColor="text1"/>
              </w:rPr>
              <w:t xml:space="preserve">within </w:t>
            </w:r>
            <w:r w:rsidR="00F24864">
              <w:rPr>
                <w:rFonts w:cstheme="minorHAnsi"/>
                <w:color w:val="000000" w:themeColor="text1"/>
              </w:rPr>
              <w:t>ASC</w:t>
            </w:r>
            <w:r w:rsidR="00F07BE0">
              <w:rPr>
                <w:rFonts w:cstheme="minorHAnsi"/>
                <w:color w:val="000000" w:themeColor="text1"/>
              </w:rPr>
              <w:t xml:space="preserve">. </w:t>
            </w:r>
            <w:r>
              <w:rPr>
                <w:rFonts w:cstheme="minorHAnsi"/>
                <w:color w:val="000000" w:themeColor="text1"/>
              </w:rPr>
              <w:t>SA and JS will take this question back to senior leaders to respond to as some of the details are still being finalised.</w:t>
            </w:r>
          </w:p>
          <w:p w14:paraId="7142B739" w14:textId="25EAEF23" w:rsidR="00F07BE0" w:rsidRDefault="00807EAE" w:rsidP="00F07BE0">
            <w:pPr>
              <w:rPr>
                <w:rFonts w:cstheme="minorHAnsi"/>
                <w:color w:val="000000" w:themeColor="text1"/>
              </w:rPr>
            </w:pPr>
            <w:r>
              <w:rPr>
                <w:rFonts w:cstheme="minorHAnsi"/>
                <w:color w:val="000000" w:themeColor="text1"/>
              </w:rPr>
              <w:t>- CJK asked w</w:t>
            </w:r>
            <w:r w:rsidR="00F07BE0">
              <w:rPr>
                <w:rFonts w:cstheme="minorHAnsi"/>
                <w:color w:val="000000" w:themeColor="text1"/>
              </w:rPr>
              <w:t xml:space="preserve">hat can sit under </w:t>
            </w:r>
            <w:r w:rsidR="00F24864">
              <w:rPr>
                <w:rFonts w:cstheme="minorHAnsi"/>
                <w:color w:val="000000" w:themeColor="text1"/>
              </w:rPr>
              <w:t xml:space="preserve">the </w:t>
            </w:r>
            <w:r w:rsidR="00F07BE0">
              <w:rPr>
                <w:rFonts w:cstheme="minorHAnsi"/>
                <w:color w:val="000000" w:themeColor="text1"/>
              </w:rPr>
              <w:t>Single Assessment Fr</w:t>
            </w:r>
            <w:r>
              <w:rPr>
                <w:rFonts w:cstheme="minorHAnsi"/>
                <w:color w:val="000000" w:themeColor="text1"/>
              </w:rPr>
              <w:t>amework given that s</w:t>
            </w:r>
            <w:r w:rsidR="00F07BE0">
              <w:rPr>
                <w:rFonts w:cstheme="minorHAnsi"/>
                <w:color w:val="000000" w:themeColor="text1"/>
              </w:rPr>
              <w:t>tatutory duties in A</w:t>
            </w:r>
            <w:r w:rsidR="00F24864">
              <w:rPr>
                <w:rFonts w:cstheme="minorHAnsi"/>
                <w:color w:val="000000" w:themeColor="text1"/>
              </w:rPr>
              <w:t xml:space="preserve">dult </w:t>
            </w:r>
            <w:r w:rsidR="00F07BE0">
              <w:rPr>
                <w:rFonts w:cstheme="minorHAnsi"/>
                <w:color w:val="000000" w:themeColor="text1"/>
              </w:rPr>
              <w:t>S</w:t>
            </w:r>
            <w:r w:rsidR="00F24864">
              <w:rPr>
                <w:rFonts w:cstheme="minorHAnsi"/>
                <w:color w:val="000000" w:themeColor="text1"/>
              </w:rPr>
              <w:t xml:space="preserve">ocial </w:t>
            </w:r>
            <w:r w:rsidR="00F07BE0">
              <w:rPr>
                <w:rFonts w:cstheme="minorHAnsi"/>
                <w:color w:val="000000" w:themeColor="text1"/>
              </w:rPr>
              <w:t>C</w:t>
            </w:r>
            <w:r w:rsidR="00F24864">
              <w:rPr>
                <w:rFonts w:cstheme="minorHAnsi"/>
                <w:color w:val="000000" w:themeColor="text1"/>
              </w:rPr>
              <w:t>are are</w:t>
            </w:r>
            <w:r w:rsidR="00F07BE0">
              <w:rPr>
                <w:rFonts w:cstheme="minorHAnsi"/>
                <w:color w:val="000000" w:themeColor="text1"/>
              </w:rPr>
              <w:t xml:space="preserve"> different to</w:t>
            </w:r>
            <w:r w:rsidR="00F24864">
              <w:rPr>
                <w:rFonts w:cstheme="minorHAnsi"/>
                <w:color w:val="000000" w:themeColor="text1"/>
              </w:rPr>
              <w:t xml:space="preserve"> those ICS.</w:t>
            </w:r>
            <w:r w:rsidR="00F07BE0">
              <w:rPr>
                <w:rFonts w:cstheme="minorHAnsi"/>
                <w:color w:val="000000" w:themeColor="text1"/>
              </w:rPr>
              <w:t xml:space="preserve"> </w:t>
            </w:r>
            <w:r w:rsidR="00F24864">
              <w:rPr>
                <w:rFonts w:cstheme="minorHAnsi"/>
                <w:color w:val="000000" w:themeColor="text1"/>
              </w:rPr>
              <w:t>SA said that e</w:t>
            </w:r>
            <w:r w:rsidR="002572EF">
              <w:rPr>
                <w:rFonts w:cstheme="minorHAnsi"/>
                <w:color w:val="000000" w:themeColor="text1"/>
              </w:rPr>
              <w:t xml:space="preserve">ach part of the assessment will get a % score. </w:t>
            </w:r>
            <w:r w:rsidR="00F24864">
              <w:rPr>
                <w:rFonts w:cstheme="minorHAnsi"/>
                <w:color w:val="000000" w:themeColor="text1"/>
              </w:rPr>
              <w:t xml:space="preserve">Everything will have standard documentation. </w:t>
            </w:r>
            <w:r w:rsidR="002572EF">
              <w:rPr>
                <w:rFonts w:cstheme="minorHAnsi"/>
                <w:color w:val="000000" w:themeColor="text1"/>
              </w:rPr>
              <w:t>Ratings</w:t>
            </w:r>
            <w:r w:rsidR="00F24864">
              <w:rPr>
                <w:rFonts w:cstheme="minorHAnsi"/>
                <w:color w:val="000000" w:themeColor="text1"/>
              </w:rPr>
              <w:t xml:space="preserve"> will be updated more regularly as i</w:t>
            </w:r>
            <w:r w:rsidR="002572EF">
              <w:rPr>
                <w:rFonts w:cstheme="minorHAnsi"/>
                <w:color w:val="000000" w:themeColor="text1"/>
              </w:rPr>
              <w:t>nspection is onl</w:t>
            </w:r>
            <w:r w:rsidR="00F24864">
              <w:rPr>
                <w:rFonts w:cstheme="minorHAnsi"/>
                <w:color w:val="000000" w:themeColor="text1"/>
              </w:rPr>
              <w:t>y part of the overall rating and will be more focused/thematic.</w:t>
            </w:r>
          </w:p>
          <w:p w14:paraId="739E90B7" w14:textId="63816C56" w:rsidR="002572EF" w:rsidRDefault="002572EF" w:rsidP="002572EF">
            <w:pPr>
              <w:rPr>
                <w:rFonts w:cstheme="minorHAnsi"/>
                <w:color w:val="000000" w:themeColor="text1"/>
              </w:rPr>
            </w:pPr>
            <w:r>
              <w:rPr>
                <w:rFonts w:cstheme="minorHAnsi"/>
                <w:color w:val="000000" w:themeColor="text1"/>
              </w:rPr>
              <w:t xml:space="preserve">- </w:t>
            </w:r>
            <w:r w:rsidRPr="002572EF">
              <w:rPr>
                <w:rFonts w:cstheme="minorHAnsi"/>
                <w:color w:val="000000" w:themeColor="text1"/>
              </w:rPr>
              <w:t>M</w:t>
            </w:r>
            <w:r>
              <w:rPr>
                <w:rFonts w:cstheme="minorHAnsi"/>
                <w:color w:val="000000" w:themeColor="text1"/>
              </w:rPr>
              <w:t xml:space="preserve">onthly updates on </w:t>
            </w:r>
            <w:r w:rsidR="00F24864">
              <w:rPr>
                <w:rFonts w:cstheme="minorHAnsi"/>
                <w:color w:val="000000" w:themeColor="text1"/>
              </w:rPr>
              <w:t>the website will be available for people to view as information is being gathered in</w:t>
            </w:r>
            <w:r>
              <w:rPr>
                <w:rFonts w:cstheme="minorHAnsi"/>
                <w:color w:val="000000" w:themeColor="text1"/>
              </w:rPr>
              <w:t xml:space="preserve"> other ways. </w:t>
            </w:r>
          </w:p>
          <w:p w14:paraId="63093883" w14:textId="77777777" w:rsidR="00F24864" w:rsidRDefault="00F24864" w:rsidP="002572EF">
            <w:pPr>
              <w:rPr>
                <w:rFonts w:cstheme="minorHAnsi"/>
                <w:color w:val="000000" w:themeColor="text1"/>
              </w:rPr>
            </w:pPr>
            <w:r>
              <w:rPr>
                <w:rFonts w:cstheme="minorHAnsi"/>
                <w:color w:val="000000" w:themeColor="text1"/>
              </w:rPr>
              <w:t xml:space="preserve">- </w:t>
            </w:r>
            <w:proofErr w:type="spellStart"/>
            <w:r>
              <w:rPr>
                <w:rFonts w:cstheme="minorHAnsi"/>
                <w:color w:val="000000" w:themeColor="text1"/>
              </w:rPr>
              <w:t>SPr</w:t>
            </w:r>
            <w:proofErr w:type="spellEnd"/>
            <w:r>
              <w:rPr>
                <w:rFonts w:cstheme="minorHAnsi"/>
                <w:color w:val="000000" w:themeColor="text1"/>
              </w:rPr>
              <w:t xml:space="preserve"> highlighted two possible </w:t>
            </w:r>
            <w:r w:rsidR="002572EF">
              <w:rPr>
                <w:rFonts w:cstheme="minorHAnsi"/>
                <w:color w:val="000000" w:themeColor="text1"/>
              </w:rPr>
              <w:t>blind</w:t>
            </w:r>
            <w:r>
              <w:rPr>
                <w:rFonts w:cstheme="minorHAnsi"/>
                <w:color w:val="000000" w:themeColor="text1"/>
              </w:rPr>
              <w:t xml:space="preserve"> </w:t>
            </w:r>
            <w:r w:rsidR="002572EF">
              <w:rPr>
                <w:rFonts w:cstheme="minorHAnsi"/>
                <w:color w:val="000000" w:themeColor="text1"/>
              </w:rPr>
              <w:t>spots</w:t>
            </w:r>
            <w:r>
              <w:rPr>
                <w:rFonts w:cstheme="minorHAnsi"/>
                <w:color w:val="000000" w:themeColor="text1"/>
              </w:rPr>
              <w:t xml:space="preserve">: </w:t>
            </w:r>
          </w:p>
          <w:p w14:paraId="32ABEF33" w14:textId="2CDE30F7" w:rsidR="002572EF" w:rsidRPr="00F24864" w:rsidRDefault="002572EF" w:rsidP="00B94C22">
            <w:pPr>
              <w:pStyle w:val="ListParagraph"/>
              <w:numPr>
                <w:ilvl w:val="0"/>
                <w:numId w:val="5"/>
              </w:numPr>
              <w:rPr>
                <w:rFonts w:cstheme="minorHAnsi"/>
                <w:color w:val="000000" w:themeColor="text1"/>
              </w:rPr>
            </w:pPr>
            <w:r w:rsidRPr="00F24864">
              <w:rPr>
                <w:rFonts w:cstheme="minorHAnsi"/>
                <w:color w:val="000000" w:themeColor="text1"/>
              </w:rPr>
              <w:t>What relationship will the CQC have with other regulators</w:t>
            </w:r>
            <w:r w:rsidR="00F24864" w:rsidRPr="00F24864">
              <w:rPr>
                <w:rFonts w:cstheme="minorHAnsi"/>
                <w:color w:val="000000" w:themeColor="text1"/>
              </w:rPr>
              <w:t xml:space="preserve"> such as the Police</w:t>
            </w:r>
            <w:r w:rsidRPr="00F24864">
              <w:rPr>
                <w:rFonts w:cstheme="minorHAnsi"/>
                <w:color w:val="000000" w:themeColor="text1"/>
              </w:rPr>
              <w:t xml:space="preserve">? </w:t>
            </w:r>
            <w:r w:rsidR="00F24864" w:rsidRPr="00F24864">
              <w:rPr>
                <w:rFonts w:cstheme="minorHAnsi"/>
                <w:color w:val="000000" w:themeColor="text1"/>
              </w:rPr>
              <w:t>JS said that i</w:t>
            </w:r>
            <w:r w:rsidRPr="00F24864">
              <w:rPr>
                <w:rFonts w:cstheme="minorHAnsi"/>
                <w:color w:val="000000" w:themeColor="text1"/>
              </w:rPr>
              <w:t xml:space="preserve">nspectors will continue </w:t>
            </w:r>
            <w:r w:rsidR="00F24864" w:rsidRPr="00F24864">
              <w:rPr>
                <w:rFonts w:cstheme="minorHAnsi"/>
                <w:color w:val="000000" w:themeColor="text1"/>
              </w:rPr>
              <w:t>to work</w:t>
            </w:r>
            <w:r w:rsidRPr="00F24864">
              <w:rPr>
                <w:rFonts w:cstheme="minorHAnsi"/>
                <w:color w:val="000000" w:themeColor="text1"/>
              </w:rPr>
              <w:t xml:space="preserve"> with statutory partners. </w:t>
            </w:r>
          </w:p>
          <w:p w14:paraId="59CFDBD7" w14:textId="759B155A" w:rsidR="002572EF" w:rsidRPr="009552DF" w:rsidRDefault="002572EF" w:rsidP="00B94C22">
            <w:pPr>
              <w:pStyle w:val="ListParagraph"/>
              <w:numPr>
                <w:ilvl w:val="0"/>
                <w:numId w:val="6"/>
              </w:numPr>
              <w:rPr>
                <w:rFonts w:cstheme="minorHAnsi"/>
                <w:color w:val="000000" w:themeColor="text1"/>
              </w:rPr>
            </w:pPr>
            <w:r w:rsidRPr="009552DF">
              <w:rPr>
                <w:rFonts w:cstheme="minorHAnsi"/>
                <w:color w:val="000000" w:themeColor="text1"/>
              </w:rPr>
              <w:t xml:space="preserve">What does </w:t>
            </w:r>
            <w:r w:rsidR="009552DF">
              <w:rPr>
                <w:rFonts w:cstheme="minorHAnsi"/>
                <w:color w:val="000000" w:themeColor="text1"/>
              </w:rPr>
              <w:t>‘</w:t>
            </w:r>
            <w:r w:rsidRPr="009552DF">
              <w:rPr>
                <w:rFonts w:cstheme="minorHAnsi"/>
                <w:color w:val="000000" w:themeColor="text1"/>
              </w:rPr>
              <w:t>good</w:t>
            </w:r>
            <w:r w:rsidR="009552DF">
              <w:rPr>
                <w:rFonts w:cstheme="minorHAnsi"/>
                <w:color w:val="000000" w:themeColor="text1"/>
              </w:rPr>
              <w:t>’</w:t>
            </w:r>
            <w:r w:rsidRPr="009552DF">
              <w:rPr>
                <w:rFonts w:cstheme="minorHAnsi"/>
                <w:color w:val="000000" w:themeColor="text1"/>
              </w:rPr>
              <w:t xml:space="preserve"> look like for an establis</w:t>
            </w:r>
            <w:r w:rsidR="009552DF">
              <w:rPr>
                <w:rFonts w:cstheme="minorHAnsi"/>
                <w:color w:val="000000" w:themeColor="text1"/>
              </w:rPr>
              <w:t xml:space="preserve">hed statutory partnership? Sharing information will be encourage and intelligence will be needed. </w:t>
            </w:r>
          </w:p>
          <w:p w14:paraId="60150AA7" w14:textId="77777777" w:rsidR="009552DF" w:rsidRDefault="002572EF" w:rsidP="009552DF">
            <w:pPr>
              <w:rPr>
                <w:rFonts w:cstheme="minorHAnsi"/>
                <w:color w:val="000000" w:themeColor="text1"/>
              </w:rPr>
            </w:pPr>
            <w:r>
              <w:rPr>
                <w:rFonts w:cstheme="minorHAnsi"/>
                <w:color w:val="000000" w:themeColor="text1"/>
              </w:rPr>
              <w:t>-</w:t>
            </w:r>
            <w:r w:rsidR="009552DF">
              <w:rPr>
                <w:rFonts w:cstheme="minorHAnsi"/>
                <w:color w:val="000000" w:themeColor="text1"/>
              </w:rPr>
              <w:t xml:space="preserve"> LW asked if</w:t>
            </w:r>
            <w:r>
              <w:rPr>
                <w:rFonts w:cstheme="minorHAnsi"/>
                <w:color w:val="000000" w:themeColor="text1"/>
              </w:rPr>
              <w:t xml:space="preserve"> P</w:t>
            </w:r>
            <w:r w:rsidR="009552DF">
              <w:rPr>
                <w:rFonts w:cstheme="minorHAnsi"/>
                <w:color w:val="000000" w:themeColor="text1"/>
              </w:rPr>
              <w:t xml:space="preserve">ublic </w:t>
            </w:r>
            <w:r>
              <w:rPr>
                <w:rFonts w:cstheme="minorHAnsi"/>
                <w:color w:val="000000" w:themeColor="text1"/>
              </w:rPr>
              <w:t>H</w:t>
            </w:r>
            <w:r w:rsidR="009552DF">
              <w:rPr>
                <w:rFonts w:cstheme="minorHAnsi"/>
                <w:color w:val="000000" w:themeColor="text1"/>
              </w:rPr>
              <w:t>ealth commissioned services are included within the framework. SA confirmed that they are as it applied to any registered service.</w:t>
            </w:r>
            <w:r>
              <w:rPr>
                <w:rFonts w:cstheme="minorHAnsi"/>
                <w:color w:val="000000" w:themeColor="text1"/>
              </w:rPr>
              <w:br/>
              <w:t xml:space="preserve">- </w:t>
            </w:r>
            <w:r w:rsidR="009552DF">
              <w:rPr>
                <w:rFonts w:cstheme="minorHAnsi"/>
                <w:color w:val="000000" w:themeColor="text1"/>
              </w:rPr>
              <w:t>JS and SA agreed to get some answers to some of the questions from senior managers and feed back to the SAB once received; also agreed to the CQC returning to the SAB in September 2023.</w:t>
            </w:r>
          </w:p>
          <w:p w14:paraId="5EB0F150" w14:textId="252D90B4" w:rsidR="009552DF" w:rsidRPr="003409E8" w:rsidRDefault="009552DF" w:rsidP="009552DF">
            <w:pPr>
              <w:rPr>
                <w:rFonts w:cstheme="minorHAnsi"/>
                <w:color w:val="000000" w:themeColor="text1"/>
              </w:rPr>
            </w:pPr>
          </w:p>
        </w:tc>
      </w:tr>
      <w:tr w:rsidR="00233C9D" w:rsidRPr="00A14B84" w14:paraId="35E2E5B6"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785E796" w14:textId="220043EA" w:rsidR="00233C9D" w:rsidRPr="00A14B84" w:rsidRDefault="003409E8" w:rsidP="00233C9D">
            <w:pPr>
              <w:rPr>
                <w:rFonts w:cs="Arial"/>
                <w:b/>
                <w:color w:val="262626" w:themeColor="text1" w:themeTint="D9"/>
              </w:rPr>
            </w:pPr>
            <w:r>
              <w:rPr>
                <w:rFonts w:cs="Arial"/>
                <w:b/>
                <w:color w:val="262626" w:themeColor="text1" w:themeTint="D9"/>
              </w:rPr>
              <w:lastRenderedPageBreak/>
              <w:t>Item 4</w:t>
            </w:r>
          </w:p>
        </w:tc>
        <w:tc>
          <w:tcPr>
            <w:tcW w:w="9062" w:type="dxa"/>
            <w:gridSpan w:val="5"/>
          </w:tcPr>
          <w:p w14:paraId="171258BC" w14:textId="77777777" w:rsidR="00233C9D" w:rsidRPr="00A14B84" w:rsidRDefault="00233C9D" w:rsidP="00233C9D">
            <w:pPr>
              <w:rPr>
                <w:rFonts w:cstheme="minorHAnsi"/>
                <w:b/>
                <w:color w:val="262626" w:themeColor="text1" w:themeTint="D9"/>
              </w:rPr>
            </w:pPr>
            <w:r w:rsidRPr="00A14B84">
              <w:rPr>
                <w:rFonts w:cstheme="minorHAnsi"/>
                <w:b/>
                <w:color w:val="262626" w:themeColor="text1" w:themeTint="D9"/>
              </w:rPr>
              <w:t>Action Log</w:t>
            </w:r>
          </w:p>
        </w:tc>
      </w:tr>
      <w:tr w:rsidR="00233C9D" w:rsidRPr="00A14B84" w14:paraId="68859E58"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5C93408C" w14:textId="77777777" w:rsidR="00233C9D" w:rsidRPr="00A14B84" w:rsidRDefault="00233C9D" w:rsidP="00233C9D">
            <w:pPr>
              <w:rPr>
                <w:rFonts w:cs="Arial"/>
                <w:color w:val="262626" w:themeColor="text1" w:themeTint="D9"/>
                <w:sz w:val="24"/>
                <w:szCs w:val="24"/>
              </w:rPr>
            </w:pPr>
          </w:p>
          <w:p w14:paraId="18201500" w14:textId="77777777" w:rsidR="00233C9D" w:rsidRPr="00A14B84" w:rsidRDefault="00233C9D" w:rsidP="00233C9D">
            <w:pPr>
              <w:rPr>
                <w:rFonts w:cs="Arial"/>
                <w:color w:val="262626" w:themeColor="text1" w:themeTint="D9"/>
                <w:sz w:val="24"/>
                <w:szCs w:val="24"/>
              </w:rPr>
            </w:pPr>
          </w:p>
        </w:tc>
        <w:tc>
          <w:tcPr>
            <w:tcW w:w="9062" w:type="dxa"/>
            <w:gridSpan w:val="5"/>
          </w:tcPr>
          <w:p w14:paraId="21D2682F" w14:textId="2FCADA08" w:rsidR="00A55F39" w:rsidRDefault="00036A7A" w:rsidP="00180365">
            <w:pPr>
              <w:rPr>
                <w:szCs w:val="24"/>
              </w:rPr>
            </w:pPr>
            <w:r>
              <w:rPr>
                <w:szCs w:val="24"/>
              </w:rPr>
              <w:t>The action log was n</w:t>
            </w:r>
            <w:r w:rsidR="009A51CE">
              <w:rPr>
                <w:szCs w:val="24"/>
              </w:rPr>
              <w:t xml:space="preserve">oted and </w:t>
            </w:r>
            <w:proofErr w:type="spellStart"/>
            <w:r w:rsidR="009A51CE">
              <w:rPr>
                <w:szCs w:val="24"/>
              </w:rPr>
              <w:t>SPr</w:t>
            </w:r>
            <w:proofErr w:type="spellEnd"/>
            <w:r w:rsidR="00A55F39">
              <w:rPr>
                <w:szCs w:val="24"/>
              </w:rPr>
              <w:t xml:space="preserve"> highlighted the following:</w:t>
            </w:r>
          </w:p>
          <w:p w14:paraId="5BD85A16" w14:textId="1BD86504" w:rsidR="00F56A46" w:rsidRPr="00CA42CB" w:rsidRDefault="0054158C" w:rsidP="009A51CE">
            <w:pPr>
              <w:rPr>
                <w:color w:val="FF0000"/>
                <w:szCs w:val="24"/>
              </w:rPr>
            </w:pPr>
            <w:r>
              <w:rPr>
                <w:szCs w:val="24"/>
              </w:rPr>
              <w:t xml:space="preserve">- </w:t>
            </w:r>
            <w:r w:rsidR="007B5F9A">
              <w:rPr>
                <w:szCs w:val="24"/>
              </w:rPr>
              <w:t xml:space="preserve"> </w:t>
            </w:r>
            <w:r w:rsidR="00F56A46">
              <w:rPr>
                <w:szCs w:val="24"/>
              </w:rPr>
              <w:t xml:space="preserve">2022/01: </w:t>
            </w:r>
            <w:proofErr w:type="spellStart"/>
            <w:r w:rsidR="00F56A46">
              <w:rPr>
                <w:szCs w:val="24"/>
              </w:rPr>
              <w:t>SPe</w:t>
            </w:r>
            <w:proofErr w:type="spellEnd"/>
            <w:r w:rsidR="00F56A46">
              <w:rPr>
                <w:szCs w:val="24"/>
              </w:rPr>
              <w:t xml:space="preserve"> said that NHS dentistry is a massive </w:t>
            </w:r>
            <w:proofErr w:type="gramStart"/>
            <w:r w:rsidR="00F56A46">
              <w:rPr>
                <w:szCs w:val="24"/>
              </w:rPr>
              <w:t>issue</w:t>
            </w:r>
            <w:proofErr w:type="gramEnd"/>
            <w:r w:rsidR="00F56A46">
              <w:rPr>
                <w:szCs w:val="24"/>
              </w:rPr>
              <w:t xml:space="preserve"> and it i</w:t>
            </w:r>
            <w:r w:rsidR="00E15285">
              <w:rPr>
                <w:szCs w:val="24"/>
              </w:rPr>
              <w:t>s coming to the ICB from April 24. New dentists coming out of training</w:t>
            </w:r>
            <w:r w:rsidR="00F56A46">
              <w:rPr>
                <w:szCs w:val="24"/>
              </w:rPr>
              <w:t xml:space="preserve"> seem to be</w:t>
            </w:r>
            <w:r w:rsidR="00CA42CB">
              <w:rPr>
                <w:szCs w:val="24"/>
              </w:rPr>
              <w:t xml:space="preserve"> </w:t>
            </w:r>
            <w:r w:rsidR="00CA42CB" w:rsidRPr="003D1A74">
              <w:rPr>
                <w:szCs w:val="24"/>
              </w:rPr>
              <w:t>cho</w:t>
            </w:r>
            <w:r w:rsidR="003D1A74" w:rsidRPr="003D1A74">
              <w:rPr>
                <w:szCs w:val="24"/>
              </w:rPr>
              <w:t>o</w:t>
            </w:r>
            <w:r w:rsidR="00CA42CB" w:rsidRPr="003D1A74">
              <w:rPr>
                <w:szCs w:val="24"/>
              </w:rPr>
              <w:t xml:space="preserve">sing to work in the private market rather than with NHS patients. </w:t>
            </w:r>
            <w:r w:rsidR="00E15285" w:rsidRPr="003D1A74">
              <w:rPr>
                <w:szCs w:val="24"/>
              </w:rPr>
              <w:t xml:space="preserve"> </w:t>
            </w:r>
          </w:p>
          <w:p w14:paraId="5023D2D0" w14:textId="6ED5664C" w:rsidR="00F56A46" w:rsidRPr="00CA42CB" w:rsidRDefault="00F56A46" w:rsidP="00F56A46">
            <w:pPr>
              <w:rPr>
                <w:color w:val="FF0000"/>
                <w:szCs w:val="24"/>
              </w:rPr>
            </w:pPr>
            <w:proofErr w:type="spellStart"/>
            <w:r>
              <w:rPr>
                <w:szCs w:val="24"/>
              </w:rPr>
              <w:t>SPe</w:t>
            </w:r>
            <w:proofErr w:type="spellEnd"/>
            <w:r>
              <w:rPr>
                <w:szCs w:val="24"/>
              </w:rPr>
              <w:t xml:space="preserve"> confirmed the cases</w:t>
            </w:r>
            <w:r w:rsidR="003D1A74">
              <w:rPr>
                <w:szCs w:val="24"/>
              </w:rPr>
              <w:t xml:space="preserve"> of concerns raised by dentists</w:t>
            </w:r>
            <w:r>
              <w:rPr>
                <w:szCs w:val="24"/>
              </w:rPr>
              <w:t xml:space="preserve"> she knows about have been logged as safeguarding.</w:t>
            </w:r>
            <w:r w:rsidR="00CA42CB">
              <w:rPr>
                <w:szCs w:val="24"/>
              </w:rPr>
              <w:t xml:space="preserve"> </w:t>
            </w:r>
          </w:p>
          <w:p w14:paraId="3D410977" w14:textId="149EB883" w:rsidR="00F56A46" w:rsidRDefault="00F56A46" w:rsidP="009A51CE">
            <w:pPr>
              <w:rPr>
                <w:szCs w:val="24"/>
              </w:rPr>
            </w:pPr>
          </w:p>
          <w:p w14:paraId="62D67073" w14:textId="77777777" w:rsidR="00F56A46" w:rsidRDefault="00F56A46" w:rsidP="009A51CE">
            <w:pPr>
              <w:rPr>
                <w:b/>
                <w:szCs w:val="24"/>
              </w:rPr>
            </w:pPr>
            <w:r>
              <w:rPr>
                <w:b/>
                <w:szCs w:val="24"/>
              </w:rPr>
              <w:t xml:space="preserve">Action: </w:t>
            </w:r>
          </w:p>
          <w:p w14:paraId="41D0E6CE" w14:textId="74BB4893" w:rsidR="00E15285" w:rsidRPr="00253D24" w:rsidRDefault="00F56A46" w:rsidP="00253D24">
            <w:pPr>
              <w:pStyle w:val="ListParagraph"/>
              <w:numPr>
                <w:ilvl w:val="0"/>
                <w:numId w:val="8"/>
              </w:numPr>
              <w:rPr>
                <w:szCs w:val="24"/>
              </w:rPr>
            </w:pPr>
            <w:proofErr w:type="spellStart"/>
            <w:r w:rsidRPr="00253D24">
              <w:rPr>
                <w:szCs w:val="24"/>
              </w:rPr>
              <w:t>JPat</w:t>
            </w:r>
            <w:proofErr w:type="spellEnd"/>
            <w:r w:rsidRPr="00253D24">
              <w:rPr>
                <w:szCs w:val="24"/>
              </w:rPr>
              <w:t>/RB/CP to discuss inclusion of a question in relation to last dental appointments as part of safeguarding enquiries in care homes.</w:t>
            </w:r>
          </w:p>
          <w:p w14:paraId="3A21FA48" w14:textId="77777777" w:rsidR="00F56A46" w:rsidRDefault="00F56A46" w:rsidP="009A51CE">
            <w:pPr>
              <w:rPr>
                <w:szCs w:val="24"/>
              </w:rPr>
            </w:pPr>
          </w:p>
          <w:p w14:paraId="57D13078" w14:textId="24032F59" w:rsidR="00E15285" w:rsidRDefault="00F56A46" w:rsidP="009A51CE">
            <w:pPr>
              <w:rPr>
                <w:szCs w:val="24"/>
              </w:rPr>
            </w:pPr>
            <w:r>
              <w:rPr>
                <w:szCs w:val="24"/>
              </w:rPr>
              <w:t xml:space="preserve">- 2022/02: </w:t>
            </w:r>
            <w:proofErr w:type="spellStart"/>
            <w:r>
              <w:rPr>
                <w:szCs w:val="24"/>
              </w:rPr>
              <w:t>SPe</w:t>
            </w:r>
            <w:proofErr w:type="spellEnd"/>
            <w:r>
              <w:rPr>
                <w:szCs w:val="24"/>
              </w:rPr>
              <w:t xml:space="preserve"> confirmed that </w:t>
            </w:r>
            <w:r w:rsidR="00E15285">
              <w:rPr>
                <w:szCs w:val="24"/>
              </w:rPr>
              <w:t>no ICS structures</w:t>
            </w:r>
            <w:r w:rsidR="003D1A74">
              <w:rPr>
                <w:szCs w:val="24"/>
              </w:rPr>
              <w:t xml:space="preserve"> have been</w:t>
            </w:r>
            <w:r w:rsidR="00E15285">
              <w:rPr>
                <w:szCs w:val="24"/>
              </w:rPr>
              <w:t xml:space="preserve"> released yet other than the Executive.</w:t>
            </w:r>
          </w:p>
          <w:p w14:paraId="08DA1C89" w14:textId="273FD480" w:rsidR="00E15285" w:rsidRDefault="00E15285" w:rsidP="009A51CE">
            <w:pPr>
              <w:rPr>
                <w:szCs w:val="24"/>
              </w:rPr>
            </w:pPr>
            <w:r>
              <w:rPr>
                <w:szCs w:val="24"/>
              </w:rPr>
              <w:t xml:space="preserve">- </w:t>
            </w:r>
            <w:r w:rsidR="00F56A46">
              <w:rPr>
                <w:szCs w:val="24"/>
              </w:rPr>
              <w:t xml:space="preserve">2022/03: A </w:t>
            </w:r>
            <w:r>
              <w:rPr>
                <w:szCs w:val="24"/>
              </w:rPr>
              <w:t>new policy and development officer</w:t>
            </w:r>
            <w:r w:rsidR="003C5B09">
              <w:rPr>
                <w:szCs w:val="24"/>
              </w:rPr>
              <w:t>, Catherine Morrison,</w:t>
            </w:r>
            <w:r w:rsidR="00F56A46">
              <w:rPr>
                <w:szCs w:val="24"/>
              </w:rPr>
              <w:t xml:space="preserve"> has been</w:t>
            </w:r>
            <w:r>
              <w:rPr>
                <w:szCs w:val="24"/>
              </w:rPr>
              <w:t xml:space="preserve"> appointed</w:t>
            </w:r>
            <w:r w:rsidR="00F56A46">
              <w:rPr>
                <w:szCs w:val="24"/>
              </w:rPr>
              <w:t xml:space="preserve"> in the NYSCP Business Unit and w</w:t>
            </w:r>
            <w:r>
              <w:rPr>
                <w:szCs w:val="24"/>
              </w:rPr>
              <w:t>ill start looking at</w:t>
            </w:r>
            <w:r w:rsidR="00F56A46">
              <w:rPr>
                <w:szCs w:val="24"/>
              </w:rPr>
              <w:t xml:space="preserve"> the Oldham Sexual Exploitation Report</w:t>
            </w:r>
            <w:r>
              <w:rPr>
                <w:szCs w:val="24"/>
              </w:rPr>
              <w:t xml:space="preserve"> in the next couple of weeks. </w:t>
            </w:r>
          </w:p>
          <w:p w14:paraId="0D3C9750" w14:textId="67133219" w:rsidR="00E15285" w:rsidRPr="00DC3CCE" w:rsidRDefault="00E15285" w:rsidP="009552DF">
            <w:pPr>
              <w:rPr>
                <w:szCs w:val="24"/>
              </w:rPr>
            </w:pPr>
          </w:p>
        </w:tc>
      </w:tr>
      <w:tr w:rsidR="00592B0D" w:rsidRPr="00A14B84" w14:paraId="0AAF2B99"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8F21377" w14:textId="7D7591E3" w:rsidR="00592B0D" w:rsidRPr="00642E54" w:rsidRDefault="003409E8" w:rsidP="00233C9D">
            <w:pPr>
              <w:rPr>
                <w:rFonts w:cs="Arial"/>
                <w:b/>
                <w:color w:val="262626" w:themeColor="text1" w:themeTint="D9"/>
              </w:rPr>
            </w:pPr>
            <w:r>
              <w:rPr>
                <w:rFonts w:cs="Arial"/>
                <w:b/>
                <w:color w:val="262626" w:themeColor="text1" w:themeTint="D9"/>
              </w:rPr>
              <w:t>Item 5</w:t>
            </w:r>
          </w:p>
        </w:tc>
        <w:tc>
          <w:tcPr>
            <w:tcW w:w="9062" w:type="dxa"/>
            <w:gridSpan w:val="5"/>
          </w:tcPr>
          <w:p w14:paraId="69E17E17" w14:textId="66ADF28C" w:rsidR="00592B0D" w:rsidRPr="00592B0D" w:rsidRDefault="003409E8" w:rsidP="00180365">
            <w:pPr>
              <w:rPr>
                <w:b/>
                <w:szCs w:val="24"/>
              </w:rPr>
            </w:pPr>
            <w:r>
              <w:rPr>
                <w:b/>
                <w:szCs w:val="24"/>
              </w:rPr>
              <w:t>SAB’s Ways of Working</w:t>
            </w:r>
          </w:p>
        </w:tc>
      </w:tr>
      <w:tr w:rsidR="00592B0D" w:rsidRPr="00A14B84" w14:paraId="72FC5033"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AD715B9" w14:textId="77777777" w:rsidR="00592B0D" w:rsidRDefault="00592B0D" w:rsidP="00233C9D">
            <w:pPr>
              <w:rPr>
                <w:rFonts w:cs="Arial"/>
                <w:b/>
                <w:color w:val="262626" w:themeColor="text1" w:themeTint="D9"/>
              </w:rPr>
            </w:pPr>
          </w:p>
        </w:tc>
        <w:tc>
          <w:tcPr>
            <w:tcW w:w="9062" w:type="dxa"/>
            <w:gridSpan w:val="5"/>
          </w:tcPr>
          <w:p w14:paraId="7D87709F" w14:textId="0CD579F4" w:rsidR="008D7F23" w:rsidRDefault="003C5B09" w:rsidP="003409E8">
            <w:pPr>
              <w:rPr>
                <w:szCs w:val="24"/>
              </w:rPr>
            </w:pPr>
            <w:r>
              <w:rPr>
                <w:szCs w:val="24"/>
              </w:rPr>
              <w:t xml:space="preserve">- </w:t>
            </w:r>
            <w:proofErr w:type="spellStart"/>
            <w:r>
              <w:rPr>
                <w:szCs w:val="24"/>
              </w:rPr>
              <w:t>SPr</w:t>
            </w:r>
            <w:proofErr w:type="spellEnd"/>
            <w:r>
              <w:rPr>
                <w:szCs w:val="24"/>
              </w:rPr>
              <w:t xml:space="preserve"> introduced the item and pointed out that attendance online had dropped recently and that the SAB needed to get </w:t>
            </w:r>
            <w:r w:rsidR="00E15285">
              <w:rPr>
                <w:szCs w:val="24"/>
              </w:rPr>
              <w:t xml:space="preserve">assurance around </w:t>
            </w:r>
            <w:r>
              <w:rPr>
                <w:szCs w:val="24"/>
              </w:rPr>
              <w:t xml:space="preserve">partners’ </w:t>
            </w:r>
            <w:r w:rsidR="00E15285">
              <w:rPr>
                <w:szCs w:val="24"/>
              </w:rPr>
              <w:t xml:space="preserve">commitment. </w:t>
            </w:r>
          </w:p>
          <w:p w14:paraId="16B18643" w14:textId="54A3F6C2" w:rsidR="00F04C90" w:rsidRDefault="003C5B09" w:rsidP="003409E8">
            <w:pPr>
              <w:rPr>
                <w:szCs w:val="24"/>
              </w:rPr>
            </w:pPr>
            <w:r>
              <w:rPr>
                <w:szCs w:val="24"/>
              </w:rPr>
              <w:t xml:space="preserve">- </w:t>
            </w:r>
            <w:r w:rsidR="00F04C90">
              <w:rPr>
                <w:szCs w:val="24"/>
              </w:rPr>
              <w:t>Proposed to have one annual Board meeting face to face and all Execs remotely.</w:t>
            </w:r>
            <w:r>
              <w:rPr>
                <w:szCs w:val="24"/>
              </w:rPr>
              <w:t xml:space="preserve"> </w:t>
            </w:r>
            <w:proofErr w:type="spellStart"/>
            <w:r w:rsidR="00F04C90">
              <w:rPr>
                <w:szCs w:val="24"/>
              </w:rPr>
              <w:t>SPe</w:t>
            </w:r>
            <w:proofErr w:type="spellEnd"/>
            <w:r w:rsidR="00F04C90">
              <w:rPr>
                <w:szCs w:val="24"/>
              </w:rPr>
              <w:t xml:space="preserve"> suggested to combine </w:t>
            </w:r>
            <w:r>
              <w:rPr>
                <w:szCs w:val="24"/>
              </w:rPr>
              <w:t xml:space="preserve">the face-to-face Board meeting </w:t>
            </w:r>
            <w:r w:rsidR="00F04C90">
              <w:rPr>
                <w:szCs w:val="24"/>
              </w:rPr>
              <w:t>with</w:t>
            </w:r>
            <w:r>
              <w:rPr>
                <w:szCs w:val="24"/>
              </w:rPr>
              <w:t xml:space="preserve"> the annual</w:t>
            </w:r>
            <w:r w:rsidR="00F04C90">
              <w:rPr>
                <w:szCs w:val="24"/>
              </w:rPr>
              <w:t xml:space="preserve"> Development Day. </w:t>
            </w:r>
          </w:p>
          <w:p w14:paraId="4F0C572B" w14:textId="53EAA0C2" w:rsidR="00F04C90" w:rsidRDefault="003C5B09" w:rsidP="003409E8">
            <w:pPr>
              <w:rPr>
                <w:szCs w:val="24"/>
              </w:rPr>
            </w:pPr>
            <w:r>
              <w:rPr>
                <w:szCs w:val="24"/>
              </w:rPr>
              <w:t>- JP said that NYSCP have two</w:t>
            </w:r>
            <w:r w:rsidR="00F04C90">
              <w:rPr>
                <w:szCs w:val="24"/>
              </w:rPr>
              <w:t xml:space="preserve"> partnership days</w:t>
            </w:r>
            <w:r>
              <w:rPr>
                <w:szCs w:val="24"/>
              </w:rPr>
              <w:t xml:space="preserve"> face to face</w:t>
            </w:r>
            <w:r w:rsidR="00F04C90">
              <w:rPr>
                <w:szCs w:val="24"/>
              </w:rPr>
              <w:t xml:space="preserve"> a year</w:t>
            </w:r>
            <w:r>
              <w:rPr>
                <w:szCs w:val="24"/>
              </w:rPr>
              <w:t>, but all m</w:t>
            </w:r>
            <w:r w:rsidR="00F04C90">
              <w:rPr>
                <w:szCs w:val="24"/>
              </w:rPr>
              <w:t>eetings</w:t>
            </w:r>
            <w:r>
              <w:rPr>
                <w:szCs w:val="24"/>
              </w:rPr>
              <w:t xml:space="preserve"> remain</w:t>
            </w:r>
            <w:r w:rsidR="00F04C90">
              <w:rPr>
                <w:szCs w:val="24"/>
              </w:rPr>
              <w:t xml:space="preserve"> online. </w:t>
            </w:r>
          </w:p>
          <w:p w14:paraId="527020E6" w14:textId="77777777" w:rsidR="00F04C90" w:rsidRPr="001D2860" w:rsidRDefault="00F04C90" w:rsidP="003409E8">
            <w:pPr>
              <w:rPr>
                <w:szCs w:val="24"/>
              </w:rPr>
            </w:pPr>
          </w:p>
          <w:p w14:paraId="5667D38D" w14:textId="55AB72F1" w:rsidR="0040723F" w:rsidRDefault="008D7F23" w:rsidP="003909E1">
            <w:pPr>
              <w:rPr>
                <w:szCs w:val="24"/>
              </w:rPr>
            </w:pPr>
            <w:r>
              <w:rPr>
                <w:b/>
                <w:szCs w:val="24"/>
                <w:u w:val="single"/>
              </w:rPr>
              <w:t>Action:</w:t>
            </w:r>
            <w:r w:rsidRPr="0040723F">
              <w:rPr>
                <w:b/>
                <w:szCs w:val="24"/>
              </w:rPr>
              <w:t xml:space="preserve"> </w:t>
            </w:r>
          </w:p>
          <w:p w14:paraId="210CF0A9" w14:textId="77777777" w:rsidR="007C4ADA" w:rsidRDefault="00F04C90" w:rsidP="00B94C22">
            <w:pPr>
              <w:pStyle w:val="ListParagraph"/>
              <w:numPr>
                <w:ilvl w:val="0"/>
                <w:numId w:val="3"/>
              </w:numPr>
              <w:rPr>
                <w:szCs w:val="24"/>
              </w:rPr>
            </w:pPr>
            <w:r>
              <w:rPr>
                <w:szCs w:val="24"/>
              </w:rPr>
              <w:t>September 2023</w:t>
            </w:r>
            <w:r w:rsidR="003C5B09">
              <w:rPr>
                <w:szCs w:val="24"/>
              </w:rPr>
              <w:t xml:space="preserve"> Board</w:t>
            </w:r>
            <w:r>
              <w:rPr>
                <w:szCs w:val="24"/>
              </w:rPr>
              <w:t xml:space="preserve"> meeting </w:t>
            </w:r>
            <w:r w:rsidR="003C5B09">
              <w:rPr>
                <w:szCs w:val="24"/>
              </w:rPr>
              <w:t>to be face to face, including CQC visit and</w:t>
            </w:r>
            <w:r>
              <w:rPr>
                <w:szCs w:val="24"/>
              </w:rPr>
              <w:t xml:space="preserve"> to be combined with</w:t>
            </w:r>
            <w:r w:rsidR="003C5B09">
              <w:rPr>
                <w:szCs w:val="24"/>
              </w:rPr>
              <w:t xml:space="preserve"> the annual</w:t>
            </w:r>
            <w:r>
              <w:rPr>
                <w:szCs w:val="24"/>
              </w:rPr>
              <w:t xml:space="preserve"> Development Day</w:t>
            </w:r>
            <w:r w:rsidR="003C5B09">
              <w:rPr>
                <w:szCs w:val="24"/>
              </w:rPr>
              <w:t>.</w:t>
            </w:r>
          </w:p>
          <w:p w14:paraId="7869194B" w14:textId="6162A97C" w:rsidR="003C5B09" w:rsidRPr="007C4ADA" w:rsidRDefault="003C5B09" w:rsidP="003C5B09">
            <w:pPr>
              <w:pStyle w:val="ListParagraph"/>
              <w:rPr>
                <w:szCs w:val="24"/>
              </w:rPr>
            </w:pPr>
          </w:p>
        </w:tc>
      </w:tr>
      <w:tr w:rsidR="00233C9D" w:rsidRPr="00A14B84" w14:paraId="6C5D6830"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9187E57" w14:textId="02E39D9E" w:rsidR="00233C9D" w:rsidRPr="00A14B84" w:rsidRDefault="003409E8" w:rsidP="00233C9D">
            <w:pPr>
              <w:rPr>
                <w:rFonts w:cs="Arial"/>
                <w:b/>
                <w:color w:val="262626" w:themeColor="text1" w:themeTint="D9"/>
              </w:rPr>
            </w:pPr>
            <w:r>
              <w:rPr>
                <w:rFonts w:cs="Arial"/>
                <w:b/>
                <w:color w:val="262626" w:themeColor="text1" w:themeTint="D9"/>
              </w:rPr>
              <w:t>Item 6</w:t>
            </w:r>
          </w:p>
        </w:tc>
        <w:tc>
          <w:tcPr>
            <w:tcW w:w="9062" w:type="dxa"/>
            <w:gridSpan w:val="5"/>
          </w:tcPr>
          <w:p w14:paraId="6BB3D0C8" w14:textId="77777777" w:rsidR="00233C9D" w:rsidRPr="00A14B84" w:rsidRDefault="00233C9D" w:rsidP="00233C9D">
            <w:pPr>
              <w:rPr>
                <w:rFonts w:cstheme="minorHAnsi"/>
                <w:b/>
                <w:color w:val="262626" w:themeColor="text1" w:themeTint="D9"/>
              </w:rPr>
            </w:pPr>
            <w:r w:rsidRPr="00A14B84">
              <w:rPr>
                <w:rFonts w:cstheme="minorHAnsi"/>
                <w:b/>
                <w:color w:val="262626" w:themeColor="text1" w:themeTint="D9"/>
              </w:rPr>
              <w:t>Report from Executive</w:t>
            </w:r>
          </w:p>
        </w:tc>
      </w:tr>
      <w:tr w:rsidR="00233C9D" w:rsidRPr="00A14B84" w14:paraId="52D7DB12"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tcPr>
          <w:p w14:paraId="5672EA0E" w14:textId="77777777" w:rsidR="00233C9D" w:rsidRPr="00A14B84" w:rsidRDefault="00233C9D" w:rsidP="00233C9D">
            <w:pPr>
              <w:rPr>
                <w:rFonts w:cs="Arial"/>
                <w:color w:val="262626" w:themeColor="text1" w:themeTint="D9"/>
              </w:rPr>
            </w:pPr>
          </w:p>
        </w:tc>
        <w:tc>
          <w:tcPr>
            <w:tcW w:w="9062" w:type="dxa"/>
            <w:gridSpan w:val="5"/>
          </w:tcPr>
          <w:p w14:paraId="1189F53A" w14:textId="21A4D4D5" w:rsidR="00233C9D" w:rsidRDefault="00233C9D" w:rsidP="00233C9D">
            <w:pPr>
              <w:tabs>
                <w:tab w:val="left" w:pos="993"/>
              </w:tabs>
              <w:rPr>
                <w:rFonts w:eastAsia="Calibri" w:cstheme="minorHAnsi"/>
                <w:color w:val="000000" w:themeColor="text1"/>
              </w:rPr>
            </w:pPr>
            <w:r>
              <w:rPr>
                <w:rFonts w:eastAsia="Calibri" w:cstheme="minorHAnsi"/>
                <w:color w:val="000000" w:themeColor="text1"/>
              </w:rPr>
              <w:t>The repor</w:t>
            </w:r>
            <w:r w:rsidR="003D1728">
              <w:rPr>
                <w:rFonts w:eastAsia="Calibri" w:cstheme="minorHAnsi"/>
                <w:color w:val="000000" w:themeColor="text1"/>
              </w:rPr>
              <w:t xml:space="preserve">t from </w:t>
            </w:r>
            <w:r w:rsidR="00813577">
              <w:rPr>
                <w:rFonts w:eastAsia="Calibri" w:cstheme="minorHAnsi"/>
                <w:color w:val="000000" w:themeColor="text1"/>
              </w:rPr>
              <w:t xml:space="preserve">the Executive was noted and </w:t>
            </w:r>
            <w:proofErr w:type="spellStart"/>
            <w:r w:rsidR="00813577">
              <w:rPr>
                <w:rFonts w:eastAsia="Calibri" w:cstheme="minorHAnsi"/>
                <w:color w:val="000000" w:themeColor="text1"/>
              </w:rPr>
              <w:t>SPr</w:t>
            </w:r>
            <w:proofErr w:type="spellEnd"/>
            <w:r w:rsidR="00107E92">
              <w:rPr>
                <w:rFonts w:eastAsia="Calibri" w:cstheme="minorHAnsi"/>
                <w:color w:val="000000" w:themeColor="text1"/>
              </w:rPr>
              <w:t xml:space="preserve"> highlighted the following:</w:t>
            </w:r>
          </w:p>
          <w:p w14:paraId="468AC17D" w14:textId="79415BCE" w:rsidR="006C576F" w:rsidRDefault="007C4ADA" w:rsidP="003409E8">
            <w:pPr>
              <w:rPr>
                <w:szCs w:val="24"/>
              </w:rPr>
            </w:pPr>
            <w:r>
              <w:rPr>
                <w:szCs w:val="24"/>
              </w:rPr>
              <w:t xml:space="preserve">- </w:t>
            </w:r>
            <w:r w:rsidR="003C5B09">
              <w:rPr>
                <w:szCs w:val="24"/>
              </w:rPr>
              <w:t>The M</w:t>
            </w:r>
            <w:r w:rsidR="00AC6740">
              <w:rPr>
                <w:szCs w:val="24"/>
              </w:rPr>
              <w:t xml:space="preserve">odern </w:t>
            </w:r>
            <w:r w:rsidR="003C5B09">
              <w:rPr>
                <w:szCs w:val="24"/>
              </w:rPr>
              <w:t>S</w:t>
            </w:r>
            <w:r w:rsidR="00AC6740">
              <w:rPr>
                <w:szCs w:val="24"/>
              </w:rPr>
              <w:t xml:space="preserve">lavery </w:t>
            </w:r>
            <w:r w:rsidR="003C5B09">
              <w:rPr>
                <w:szCs w:val="24"/>
              </w:rPr>
              <w:t>P</w:t>
            </w:r>
            <w:r w:rsidR="00AC6740">
              <w:rPr>
                <w:szCs w:val="24"/>
              </w:rPr>
              <w:t>artnership (MSP)</w:t>
            </w:r>
            <w:r w:rsidR="003C5B09">
              <w:rPr>
                <w:szCs w:val="24"/>
              </w:rPr>
              <w:t xml:space="preserve"> representative talked</w:t>
            </w:r>
            <w:r w:rsidR="00F04C90">
              <w:rPr>
                <w:szCs w:val="24"/>
              </w:rPr>
              <w:t xml:space="preserve"> about the weakness in connection to other</w:t>
            </w:r>
            <w:r w:rsidR="003C5B09">
              <w:rPr>
                <w:szCs w:val="24"/>
              </w:rPr>
              <w:t xml:space="preserve"> boards and partnerships and a d</w:t>
            </w:r>
            <w:r w:rsidR="00F04C90">
              <w:rPr>
                <w:szCs w:val="24"/>
              </w:rPr>
              <w:t>iscussion</w:t>
            </w:r>
            <w:r w:rsidR="003C5B09">
              <w:rPr>
                <w:szCs w:val="24"/>
              </w:rPr>
              <w:t xml:space="preserve"> took place about where it would best sit, involving </w:t>
            </w:r>
            <w:r w:rsidR="00F04C90">
              <w:rPr>
                <w:szCs w:val="24"/>
              </w:rPr>
              <w:t>C</w:t>
            </w:r>
            <w:r w:rsidR="003C5B09">
              <w:rPr>
                <w:szCs w:val="24"/>
              </w:rPr>
              <w:t xml:space="preserve">ity </w:t>
            </w:r>
            <w:r w:rsidR="00F04C90">
              <w:rPr>
                <w:szCs w:val="24"/>
              </w:rPr>
              <w:t>o</w:t>
            </w:r>
            <w:r w:rsidR="003C5B09">
              <w:rPr>
                <w:szCs w:val="24"/>
              </w:rPr>
              <w:t xml:space="preserve">f </w:t>
            </w:r>
            <w:r w:rsidR="00F04C90">
              <w:rPr>
                <w:szCs w:val="24"/>
              </w:rPr>
              <w:t>Y</w:t>
            </w:r>
            <w:r w:rsidR="003C5B09">
              <w:rPr>
                <w:szCs w:val="24"/>
              </w:rPr>
              <w:t>ork (</w:t>
            </w:r>
            <w:proofErr w:type="spellStart"/>
            <w:r w:rsidR="003C5B09">
              <w:rPr>
                <w:szCs w:val="24"/>
              </w:rPr>
              <w:t>CoY</w:t>
            </w:r>
            <w:proofErr w:type="spellEnd"/>
            <w:r w:rsidR="003C5B09">
              <w:rPr>
                <w:szCs w:val="24"/>
              </w:rPr>
              <w:t>)</w:t>
            </w:r>
            <w:r w:rsidR="00F04C90">
              <w:rPr>
                <w:szCs w:val="24"/>
              </w:rPr>
              <w:t xml:space="preserve">. </w:t>
            </w:r>
            <w:proofErr w:type="spellStart"/>
            <w:r w:rsidR="003C5B09">
              <w:rPr>
                <w:szCs w:val="24"/>
              </w:rPr>
              <w:t>SPr</w:t>
            </w:r>
            <w:proofErr w:type="spellEnd"/>
            <w:r w:rsidR="003C5B09">
              <w:rPr>
                <w:szCs w:val="24"/>
              </w:rPr>
              <w:t xml:space="preserve"> spoke to the Chair of the </w:t>
            </w:r>
            <w:r w:rsidR="00CF4D3D">
              <w:rPr>
                <w:szCs w:val="24"/>
              </w:rPr>
              <w:t>quarterly System Leadership Group meetings</w:t>
            </w:r>
            <w:r w:rsidR="00AC6740">
              <w:rPr>
                <w:szCs w:val="24"/>
              </w:rPr>
              <w:t>. The</w:t>
            </w:r>
            <w:r w:rsidR="00F04C90">
              <w:rPr>
                <w:szCs w:val="24"/>
              </w:rPr>
              <w:t xml:space="preserve"> group was disbanded during </w:t>
            </w:r>
            <w:r w:rsidR="00AC6740">
              <w:rPr>
                <w:szCs w:val="24"/>
              </w:rPr>
              <w:t xml:space="preserve">the pandemic and is currently unlikely to resume as it </w:t>
            </w:r>
            <w:r w:rsidR="00AC6740">
              <w:rPr>
                <w:szCs w:val="24"/>
              </w:rPr>
              <w:lastRenderedPageBreak/>
              <w:t>has no authority to make changes, so there is currently n</w:t>
            </w:r>
            <w:r w:rsidR="00F04C90">
              <w:rPr>
                <w:szCs w:val="24"/>
              </w:rPr>
              <w:t>o clear way for MSP to demonstrate progress and connect bette</w:t>
            </w:r>
            <w:r w:rsidR="00AC6740">
              <w:rPr>
                <w:szCs w:val="24"/>
              </w:rPr>
              <w:t xml:space="preserve">r to 2 Locality Areas and its </w:t>
            </w:r>
            <w:r w:rsidR="00F04C90">
              <w:rPr>
                <w:szCs w:val="24"/>
              </w:rPr>
              <w:t>partnerships.</w:t>
            </w:r>
          </w:p>
          <w:p w14:paraId="7B616F5F" w14:textId="114B2BE5" w:rsidR="00F04C90" w:rsidRDefault="00AC6740" w:rsidP="003409E8">
            <w:pPr>
              <w:rPr>
                <w:szCs w:val="24"/>
              </w:rPr>
            </w:pPr>
            <w:r>
              <w:rPr>
                <w:szCs w:val="24"/>
              </w:rPr>
              <w:t>- TC suggested that the</w:t>
            </w:r>
            <w:r w:rsidR="00F04C90">
              <w:rPr>
                <w:szCs w:val="24"/>
              </w:rPr>
              <w:t xml:space="preserve"> NY Chief Exec</w:t>
            </w:r>
            <w:r>
              <w:rPr>
                <w:szCs w:val="24"/>
              </w:rPr>
              <w:t>utives’ group meets quarterly and may be a good place for the MSP updates to come to.</w:t>
            </w:r>
            <w:r w:rsidR="00F04C90">
              <w:rPr>
                <w:szCs w:val="24"/>
              </w:rPr>
              <w:t xml:space="preserve"> </w:t>
            </w:r>
          </w:p>
          <w:p w14:paraId="2F6EE03E" w14:textId="30B4407C" w:rsidR="00F04C90" w:rsidRDefault="00F04C90" w:rsidP="003409E8">
            <w:pPr>
              <w:rPr>
                <w:szCs w:val="24"/>
              </w:rPr>
            </w:pPr>
            <w:r>
              <w:rPr>
                <w:szCs w:val="24"/>
              </w:rPr>
              <w:t xml:space="preserve">- </w:t>
            </w:r>
            <w:r w:rsidR="00AC6740">
              <w:rPr>
                <w:szCs w:val="24"/>
              </w:rPr>
              <w:t xml:space="preserve">JP also said that the </w:t>
            </w:r>
            <w:r>
              <w:rPr>
                <w:szCs w:val="24"/>
              </w:rPr>
              <w:t>V</w:t>
            </w:r>
            <w:r w:rsidR="00AC6740">
              <w:rPr>
                <w:szCs w:val="24"/>
              </w:rPr>
              <w:t xml:space="preserve">iolence </w:t>
            </w:r>
            <w:r>
              <w:rPr>
                <w:szCs w:val="24"/>
              </w:rPr>
              <w:t>A</w:t>
            </w:r>
            <w:r w:rsidR="00AC6740">
              <w:rPr>
                <w:szCs w:val="24"/>
              </w:rPr>
              <w:t xml:space="preserve">gainst </w:t>
            </w:r>
            <w:r>
              <w:rPr>
                <w:szCs w:val="24"/>
              </w:rPr>
              <w:t>W</w:t>
            </w:r>
            <w:r w:rsidR="00AC6740">
              <w:rPr>
                <w:szCs w:val="24"/>
              </w:rPr>
              <w:t xml:space="preserve">omen and </w:t>
            </w:r>
            <w:r>
              <w:rPr>
                <w:szCs w:val="24"/>
              </w:rPr>
              <w:t>G</w:t>
            </w:r>
            <w:r w:rsidR="00AC6740">
              <w:rPr>
                <w:szCs w:val="24"/>
              </w:rPr>
              <w:t>irls’</w:t>
            </w:r>
            <w:r>
              <w:rPr>
                <w:szCs w:val="24"/>
              </w:rPr>
              <w:t xml:space="preserve"> S</w:t>
            </w:r>
            <w:r w:rsidR="00AC6740">
              <w:rPr>
                <w:szCs w:val="24"/>
              </w:rPr>
              <w:t xml:space="preserve">trategic </w:t>
            </w:r>
            <w:r>
              <w:rPr>
                <w:szCs w:val="24"/>
              </w:rPr>
              <w:t>L</w:t>
            </w:r>
            <w:r w:rsidR="00AC6740">
              <w:rPr>
                <w:szCs w:val="24"/>
              </w:rPr>
              <w:t xml:space="preserve">eadership </w:t>
            </w:r>
            <w:r>
              <w:rPr>
                <w:szCs w:val="24"/>
              </w:rPr>
              <w:t>B</w:t>
            </w:r>
            <w:r w:rsidR="00AC6740">
              <w:rPr>
                <w:szCs w:val="24"/>
              </w:rPr>
              <w:t>oard</w:t>
            </w:r>
            <w:r>
              <w:rPr>
                <w:szCs w:val="24"/>
              </w:rPr>
              <w:t xml:space="preserve"> </w:t>
            </w:r>
            <w:r w:rsidR="00610E50">
              <w:rPr>
                <w:szCs w:val="24"/>
              </w:rPr>
              <w:t>may also be an option for the MSP, or there could be a c</w:t>
            </w:r>
            <w:r w:rsidR="008878DD">
              <w:rPr>
                <w:szCs w:val="24"/>
              </w:rPr>
              <w:t xml:space="preserve">ollective agreement </w:t>
            </w:r>
            <w:r w:rsidR="00610E50">
              <w:rPr>
                <w:szCs w:val="24"/>
              </w:rPr>
              <w:t>that it goes to one partnership, e.g.: CSP are the lead for Domestic Abuse.</w:t>
            </w:r>
          </w:p>
          <w:p w14:paraId="0496C7A4" w14:textId="7AE1D3BF" w:rsidR="008878DD" w:rsidRDefault="008878DD" w:rsidP="00610E50">
            <w:pPr>
              <w:rPr>
                <w:szCs w:val="24"/>
              </w:rPr>
            </w:pPr>
          </w:p>
          <w:p w14:paraId="3A94D658" w14:textId="3EB9BE5D" w:rsidR="006A3914" w:rsidRDefault="006C576F" w:rsidP="00AF471D">
            <w:pPr>
              <w:rPr>
                <w:szCs w:val="24"/>
              </w:rPr>
            </w:pPr>
            <w:r w:rsidRPr="00547F57">
              <w:rPr>
                <w:b/>
                <w:szCs w:val="24"/>
                <w:u w:val="single"/>
              </w:rPr>
              <w:t>Action</w:t>
            </w:r>
            <w:r w:rsidR="009C1169">
              <w:rPr>
                <w:b/>
                <w:szCs w:val="24"/>
                <w:u w:val="single"/>
              </w:rPr>
              <w:t>s</w:t>
            </w:r>
            <w:r>
              <w:rPr>
                <w:b/>
                <w:szCs w:val="24"/>
              </w:rPr>
              <w:t xml:space="preserve">: </w:t>
            </w:r>
          </w:p>
          <w:p w14:paraId="615A7EC4" w14:textId="4EDF6C6B" w:rsidR="003409E8" w:rsidRDefault="00610E50" w:rsidP="00B94C22">
            <w:pPr>
              <w:pStyle w:val="ListParagraph"/>
              <w:numPr>
                <w:ilvl w:val="0"/>
                <w:numId w:val="3"/>
              </w:numPr>
              <w:rPr>
                <w:szCs w:val="24"/>
              </w:rPr>
            </w:pPr>
            <w:r>
              <w:rPr>
                <w:szCs w:val="24"/>
              </w:rPr>
              <w:t>LW to pick up with OR and RW about where MSP would best sit.</w:t>
            </w:r>
          </w:p>
          <w:p w14:paraId="55364A06" w14:textId="6D7B2E4A" w:rsidR="008878DD" w:rsidRDefault="008878DD" w:rsidP="00B94C22">
            <w:pPr>
              <w:pStyle w:val="ListParagraph"/>
              <w:numPr>
                <w:ilvl w:val="0"/>
                <w:numId w:val="3"/>
              </w:numPr>
              <w:rPr>
                <w:szCs w:val="24"/>
              </w:rPr>
            </w:pPr>
            <w:proofErr w:type="spellStart"/>
            <w:r>
              <w:rPr>
                <w:szCs w:val="24"/>
              </w:rPr>
              <w:t>SPr</w:t>
            </w:r>
            <w:proofErr w:type="spellEnd"/>
            <w:r>
              <w:rPr>
                <w:szCs w:val="24"/>
              </w:rPr>
              <w:t xml:space="preserve"> to discuss </w:t>
            </w:r>
            <w:r w:rsidR="00AC6740">
              <w:rPr>
                <w:szCs w:val="24"/>
              </w:rPr>
              <w:t xml:space="preserve">the MSP agenda </w:t>
            </w:r>
            <w:r>
              <w:rPr>
                <w:szCs w:val="24"/>
              </w:rPr>
              <w:t>at appraisal</w:t>
            </w:r>
            <w:r w:rsidR="00AC6740">
              <w:rPr>
                <w:szCs w:val="24"/>
              </w:rPr>
              <w:t xml:space="preserve"> with</w:t>
            </w:r>
            <w:r>
              <w:rPr>
                <w:szCs w:val="24"/>
              </w:rPr>
              <w:t xml:space="preserve"> NY</w:t>
            </w:r>
            <w:r w:rsidR="00AC6740">
              <w:rPr>
                <w:szCs w:val="24"/>
              </w:rPr>
              <w:t>CC</w:t>
            </w:r>
            <w:r>
              <w:rPr>
                <w:szCs w:val="24"/>
              </w:rPr>
              <w:t xml:space="preserve"> Chief Exec</w:t>
            </w:r>
            <w:r w:rsidR="00AC6740">
              <w:rPr>
                <w:szCs w:val="24"/>
              </w:rPr>
              <w:t>utive</w:t>
            </w:r>
          </w:p>
          <w:p w14:paraId="5A269977" w14:textId="0B42262A" w:rsidR="008878DD" w:rsidRDefault="008878DD" w:rsidP="008878DD">
            <w:pPr>
              <w:rPr>
                <w:szCs w:val="24"/>
              </w:rPr>
            </w:pPr>
          </w:p>
          <w:p w14:paraId="03BECBC3" w14:textId="16F5F541" w:rsidR="008878DD" w:rsidRDefault="008878DD" w:rsidP="008878DD">
            <w:pPr>
              <w:rPr>
                <w:szCs w:val="24"/>
              </w:rPr>
            </w:pPr>
            <w:r>
              <w:rPr>
                <w:szCs w:val="24"/>
              </w:rPr>
              <w:t xml:space="preserve">- </w:t>
            </w:r>
            <w:r w:rsidR="00610E50">
              <w:rPr>
                <w:szCs w:val="24"/>
              </w:rPr>
              <w:t>The Drug and Alcohol Related Deaths (DARD) report 17-21 w</w:t>
            </w:r>
            <w:r>
              <w:rPr>
                <w:szCs w:val="24"/>
              </w:rPr>
              <w:t xml:space="preserve">ill </w:t>
            </w:r>
            <w:r w:rsidR="00610E50">
              <w:rPr>
                <w:szCs w:val="24"/>
              </w:rPr>
              <w:t xml:space="preserve">now </w:t>
            </w:r>
            <w:r>
              <w:rPr>
                <w:szCs w:val="24"/>
              </w:rPr>
              <w:t>come to the Exec</w:t>
            </w:r>
            <w:r w:rsidR="00610E50">
              <w:rPr>
                <w:szCs w:val="24"/>
              </w:rPr>
              <w:t>utive in November. LW explained that m</w:t>
            </w:r>
            <w:r>
              <w:rPr>
                <w:szCs w:val="24"/>
              </w:rPr>
              <w:t>ore narrative of the analysis</w:t>
            </w:r>
            <w:r w:rsidR="00610E50">
              <w:rPr>
                <w:szCs w:val="24"/>
              </w:rPr>
              <w:t xml:space="preserve"> needs to be added</w:t>
            </w:r>
            <w:r>
              <w:rPr>
                <w:szCs w:val="24"/>
              </w:rPr>
              <w:t xml:space="preserve">. </w:t>
            </w:r>
            <w:r w:rsidR="00610E50">
              <w:rPr>
                <w:szCs w:val="24"/>
              </w:rPr>
              <w:t>DARDs are a standing agenda item at the Learning and Review (LAR) sub-group.</w:t>
            </w:r>
            <w:r>
              <w:rPr>
                <w:szCs w:val="24"/>
              </w:rPr>
              <w:t xml:space="preserve"> </w:t>
            </w:r>
          </w:p>
          <w:p w14:paraId="1F7FF8A9" w14:textId="7B888BC1" w:rsidR="008878DD" w:rsidRDefault="008878DD" w:rsidP="008878DD">
            <w:pPr>
              <w:rPr>
                <w:szCs w:val="24"/>
              </w:rPr>
            </w:pPr>
            <w:r>
              <w:rPr>
                <w:szCs w:val="24"/>
              </w:rPr>
              <w:t xml:space="preserve">- </w:t>
            </w:r>
            <w:r w:rsidR="00610E50">
              <w:rPr>
                <w:szCs w:val="24"/>
              </w:rPr>
              <w:t>The SAB Annual Report has been finalised and streamlined to focus on the SAB’s s</w:t>
            </w:r>
            <w:r>
              <w:rPr>
                <w:szCs w:val="24"/>
              </w:rPr>
              <w:t xml:space="preserve">trategic priorities. </w:t>
            </w:r>
            <w:r w:rsidR="00610E50">
              <w:rPr>
                <w:szCs w:val="24"/>
              </w:rPr>
              <w:t>The easy read version will go online.</w:t>
            </w:r>
          </w:p>
          <w:p w14:paraId="02642584" w14:textId="64F70FBC" w:rsidR="008878DD" w:rsidRDefault="00610E50" w:rsidP="008878DD">
            <w:pPr>
              <w:rPr>
                <w:szCs w:val="24"/>
              </w:rPr>
            </w:pPr>
            <w:r>
              <w:rPr>
                <w:szCs w:val="24"/>
              </w:rPr>
              <w:t>- LW thanked the SAB team.</w:t>
            </w:r>
          </w:p>
          <w:p w14:paraId="6370C7DE" w14:textId="69B7404C" w:rsidR="00610E50" w:rsidRDefault="008878DD" w:rsidP="00610E50">
            <w:pPr>
              <w:rPr>
                <w:szCs w:val="24"/>
              </w:rPr>
            </w:pPr>
            <w:r w:rsidRPr="00610E50">
              <w:rPr>
                <w:szCs w:val="24"/>
              </w:rPr>
              <w:t xml:space="preserve">- </w:t>
            </w:r>
            <w:r w:rsidR="00610E50" w:rsidRPr="00610E50">
              <w:rPr>
                <w:szCs w:val="24"/>
              </w:rPr>
              <w:t xml:space="preserve">CP confirmed that the content highlighted on p28 is to be included. </w:t>
            </w:r>
          </w:p>
          <w:p w14:paraId="362A858B" w14:textId="6BCE7CDA" w:rsidR="00610E50" w:rsidRDefault="00610E50" w:rsidP="00610E50">
            <w:pPr>
              <w:rPr>
                <w:szCs w:val="24"/>
              </w:rPr>
            </w:pPr>
          </w:p>
          <w:p w14:paraId="6B98BA3E" w14:textId="2DE78A62" w:rsidR="00610E50" w:rsidRDefault="00610E50" w:rsidP="00610E50">
            <w:pPr>
              <w:rPr>
                <w:b/>
                <w:szCs w:val="24"/>
                <w:u w:val="single"/>
              </w:rPr>
            </w:pPr>
            <w:r>
              <w:rPr>
                <w:b/>
                <w:szCs w:val="24"/>
                <w:u w:val="single"/>
              </w:rPr>
              <w:t>Action:</w:t>
            </w:r>
          </w:p>
          <w:p w14:paraId="26B496FD" w14:textId="3920EEF1" w:rsidR="00610E50" w:rsidRPr="00610E50" w:rsidRDefault="00610E50" w:rsidP="00B94C22">
            <w:pPr>
              <w:pStyle w:val="ListParagraph"/>
              <w:numPr>
                <w:ilvl w:val="0"/>
                <w:numId w:val="7"/>
              </w:numPr>
              <w:rPr>
                <w:szCs w:val="24"/>
              </w:rPr>
            </w:pPr>
            <w:r w:rsidRPr="00610E50">
              <w:rPr>
                <w:szCs w:val="24"/>
              </w:rPr>
              <w:t xml:space="preserve">AR to confirm with </w:t>
            </w:r>
            <w:proofErr w:type="spellStart"/>
            <w:r w:rsidRPr="00610E50">
              <w:rPr>
                <w:szCs w:val="24"/>
              </w:rPr>
              <w:t>LWat</w:t>
            </w:r>
            <w:proofErr w:type="spellEnd"/>
            <w:r w:rsidRPr="00610E50">
              <w:rPr>
                <w:szCs w:val="24"/>
              </w:rPr>
              <w:t xml:space="preserve"> that content highlighted </w:t>
            </w:r>
            <w:r>
              <w:rPr>
                <w:szCs w:val="24"/>
              </w:rPr>
              <w:t>on p28 should be included ahead of publication of the</w:t>
            </w:r>
            <w:r w:rsidR="004D3F62">
              <w:rPr>
                <w:szCs w:val="24"/>
              </w:rPr>
              <w:t xml:space="preserve"> SAB</w:t>
            </w:r>
            <w:r>
              <w:rPr>
                <w:szCs w:val="24"/>
              </w:rPr>
              <w:t xml:space="preserve"> annual report.</w:t>
            </w:r>
          </w:p>
          <w:p w14:paraId="4BA6A369" w14:textId="49B297A7" w:rsidR="00AF471D" w:rsidRPr="006F3880" w:rsidRDefault="00AF471D" w:rsidP="00AF471D">
            <w:pPr>
              <w:rPr>
                <w:rFonts w:eastAsia="Calibri" w:cstheme="minorHAnsi"/>
                <w:color w:val="000000" w:themeColor="text1"/>
                <w:u w:val="single"/>
              </w:rPr>
            </w:pPr>
          </w:p>
        </w:tc>
      </w:tr>
      <w:tr w:rsidR="00233C9D" w:rsidRPr="00A14B84" w14:paraId="3C4802A5"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shd w:val="clear" w:color="auto" w:fill="auto"/>
          </w:tcPr>
          <w:p w14:paraId="3DFC18E8" w14:textId="45543DFE" w:rsidR="00233C9D" w:rsidRPr="00500C2D" w:rsidRDefault="00592B0D" w:rsidP="003409E8">
            <w:pPr>
              <w:rPr>
                <w:rFonts w:cs="Arial"/>
                <w:b/>
                <w:color w:val="262626" w:themeColor="text1" w:themeTint="D9"/>
              </w:rPr>
            </w:pPr>
            <w:r w:rsidRPr="00500C2D">
              <w:rPr>
                <w:rFonts w:cs="Arial"/>
                <w:b/>
                <w:color w:val="262626" w:themeColor="text1" w:themeTint="D9"/>
              </w:rPr>
              <w:lastRenderedPageBreak/>
              <w:t xml:space="preserve">Item </w:t>
            </w:r>
            <w:r w:rsidR="003409E8">
              <w:rPr>
                <w:rFonts w:cs="Arial"/>
                <w:b/>
                <w:color w:val="262626" w:themeColor="text1" w:themeTint="D9"/>
              </w:rPr>
              <w:t>7</w:t>
            </w:r>
          </w:p>
        </w:tc>
        <w:tc>
          <w:tcPr>
            <w:tcW w:w="9062" w:type="dxa"/>
            <w:gridSpan w:val="5"/>
            <w:shd w:val="clear" w:color="auto" w:fill="auto"/>
          </w:tcPr>
          <w:p w14:paraId="0B544E2E" w14:textId="77777777" w:rsidR="00233C9D" w:rsidRPr="00500C2D" w:rsidRDefault="00233C9D" w:rsidP="00233C9D">
            <w:pPr>
              <w:tabs>
                <w:tab w:val="left" w:pos="993"/>
              </w:tabs>
              <w:rPr>
                <w:rFonts w:eastAsia="Calibri" w:cstheme="minorHAnsi"/>
                <w:b/>
                <w:color w:val="000000" w:themeColor="text1"/>
              </w:rPr>
            </w:pPr>
            <w:r w:rsidRPr="00500C2D">
              <w:rPr>
                <w:rFonts w:eastAsia="Calibri" w:cstheme="minorHAnsi"/>
                <w:b/>
                <w:color w:val="000000" w:themeColor="text1"/>
              </w:rPr>
              <w:t>Delivery Plan</w:t>
            </w:r>
          </w:p>
        </w:tc>
      </w:tr>
      <w:tr w:rsidR="00233C9D" w:rsidRPr="00A14B84" w14:paraId="3768BF9F"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tcPr>
          <w:p w14:paraId="319A35CE" w14:textId="77777777" w:rsidR="00233C9D" w:rsidRDefault="00233C9D" w:rsidP="00233C9D">
            <w:pPr>
              <w:rPr>
                <w:rFonts w:cs="Arial"/>
                <w:b/>
                <w:color w:val="262626" w:themeColor="text1" w:themeTint="D9"/>
              </w:rPr>
            </w:pPr>
          </w:p>
        </w:tc>
        <w:tc>
          <w:tcPr>
            <w:tcW w:w="9062" w:type="dxa"/>
            <w:gridSpan w:val="5"/>
          </w:tcPr>
          <w:p w14:paraId="77859FAC" w14:textId="1A252709" w:rsidR="004A0E77" w:rsidRDefault="00A46FEE" w:rsidP="004D3F62">
            <w:pPr>
              <w:tabs>
                <w:tab w:val="left" w:pos="993"/>
              </w:tabs>
              <w:rPr>
                <w:rFonts w:eastAsia="Calibri" w:cstheme="minorHAnsi"/>
                <w:color w:val="000000" w:themeColor="text1"/>
              </w:rPr>
            </w:pPr>
            <w:r>
              <w:rPr>
                <w:rFonts w:eastAsia="Calibri" w:cstheme="minorHAnsi"/>
                <w:color w:val="000000" w:themeColor="text1"/>
              </w:rPr>
              <w:t>The</w:t>
            </w:r>
            <w:r w:rsidR="003409E8">
              <w:rPr>
                <w:rFonts w:eastAsia="Calibri" w:cstheme="minorHAnsi"/>
                <w:color w:val="000000" w:themeColor="text1"/>
              </w:rPr>
              <w:t xml:space="preserve"> delivery plan was noted</w:t>
            </w:r>
            <w:r w:rsidR="004D3F62">
              <w:rPr>
                <w:rFonts w:eastAsia="Calibri" w:cstheme="minorHAnsi"/>
                <w:color w:val="000000" w:themeColor="text1"/>
              </w:rPr>
              <w:t>.</w:t>
            </w:r>
          </w:p>
          <w:p w14:paraId="64C45C5B" w14:textId="77777777" w:rsidR="00170363" w:rsidRDefault="00170363" w:rsidP="00170363">
            <w:pPr>
              <w:rPr>
                <w:szCs w:val="24"/>
              </w:rPr>
            </w:pPr>
            <w:r w:rsidRPr="00547F57">
              <w:rPr>
                <w:b/>
                <w:szCs w:val="24"/>
                <w:u w:val="single"/>
              </w:rPr>
              <w:t>Action</w:t>
            </w:r>
            <w:r>
              <w:rPr>
                <w:b/>
                <w:szCs w:val="24"/>
              </w:rPr>
              <w:t xml:space="preserve">: </w:t>
            </w:r>
          </w:p>
          <w:p w14:paraId="33E54E2F" w14:textId="77777777" w:rsidR="009C1169" w:rsidRDefault="00B866D0" w:rsidP="00B94C22">
            <w:pPr>
              <w:pStyle w:val="ListParagraph"/>
              <w:numPr>
                <w:ilvl w:val="0"/>
                <w:numId w:val="7"/>
              </w:numPr>
              <w:tabs>
                <w:tab w:val="left" w:pos="993"/>
              </w:tabs>
              <w:rPr>
                <w:rFonts w:eastAsia="Calibri" w:cstheme="minorHAnsi"/>
                <w:color w:val="000000" w:themeColor="text1"/>
              </w:rPr>
            </w:pPr>
            <w:r w:rsidRPr="004D3F62">
              <w:rPr>
                <w:rFonts w:eastAsia="Calibri" w:cstheme="minorHAnsi"/>
                <w:color w:val="000000" w:themeColor="text1"/>
              </w:rPr>
              <w:t>AR / SH</w:t>
            </w:r>
            <w:r w:rsidR="004D3F62">
              <w:rPr>
                <w:rFonts w:eastAsia="Calibri" w:cstheme="minorHAnsi"/>
                <w:color w:val="000000" w:themeColor="text1"/>
              </w:rPr>
              <w:t xml:space="preserve"> to m</w:t>
            </w:r>
            <w:r w:rsidR="00000628" w:rsidRPr="004D3F62">
              <w:rPr>
                <w:rFonts w:eastAsia="Calibri" w:cstheme="minorHAnsi"/>
                <w:color w:val="000000" w:themeColor="text1"/>
              </w:rPr>
              <w:t>onitor that</w:t>
            </w:r>
            <w:r w:rsidR="009C1169">
              <w:rPr>
                <w:rFonts w:eastAsia="Calibri" w:cstheme="minorHAnsi"/>
                <w:color w:val="000000" w:themeColor="text1"/>
              </w:rPr>
              <w:t xml:space="preserve"> the delivery plan is</w:t>
            </w:r>
            <w:r w:rsidR="00000628" w:rsidRPr="004D3F62">
              <w:rPr>
                <w:rFonts w:eastAsia="Calibri" w:cstheme="minorHAnsi"/>
                <w:color w:val="000000" w:themeColor="text1"/>
              </w:rPr>
              <w:t xml:space="preserve"> aligned to </w:t>
            </w:r>
            <w:r w:rsidR="009C1169">
              <w:rPr>
                <w:rFonts w:eastAsia="Calibri" w:cstheme="minorHAnsi"/>
                <w:color w:val="000000" w:themeColor="text1"/>
              </w:rPr>
              <w:t xml:space="preserve">the </w:t>
            </w:r>
            <w:r w:rsidR="00000628" w:rsidRPr="004D3F62">
              <w:rPr>
                <w:rFonts w:eastAsia="Calibri" w:cstheme="minorHAnsi"/>
                <w:color w:val="000000" w:themeColor="text1"/>
              </w:rPr>
              <w:t xml:space="preserve">current </w:t>
            </w:r>
            <w:r w:rsidR="009C1169">
              <w:rPr>
                <w:rFonts w:eastAsia="Calibri" w:cstheme="minorHAnsi"/>
                <w:color w:val="000000" w:themeColor="text1"/>
              </w:rPr>
              <w:t>‘</w:t>
            </w:r>
            <w:r w:rsidR="00000628" w:rsidRPr="004D3F62">
              <w:rPr>
                <w:rFonts w:eastAsia="Calibri" w:cstheme="minorHAnsi"/>
                <w:color w:val="000000" w:themeColor="text1"/>
              </w:rPr>
              <w:t>I</w:t>
            </w:r>
            <w:r w:rsidR="009C1169">
              <w:rPr>
                <w:rFonts w:eastAsia="Calibri" w:cstheme="minorHAnsi"/>
                <w:color w:val="000000" w:themeColor="text1"/>
              </w:rPr>
              <w:t>’</w:t>
            </w:r>
            <w:r w:rsidR="00000628" w:rsidRPr="004D3F62">
              <w:rPr>
                <w:rFonts w:eastAsia="Calibri" w:cstheme="minorHAnsi"/>
                <w:color w:val="000000" w:themeColor="text1"/>
              </w:rPr>
              <w:t xml:space="preserve"> and </w:t>
            </w:r>
            <w:r w:rsidR="009C1169">
              <w:rPr>
                <w:rFonts w:eastAsia="Calibri" w:cstheme="minorHAnsi"/>
                <w:color w:val="000000" w:themeColor="text1"/>
              </w:rPr>
              <w:t>‘</w:t>
            </w:r>
            <w:r w:rsidR="00000628" w:rsidRPr="004D3F62">
              <w:rPr>
                <w:rFonts w:eastAsia="Calibri" w:cstheme="minorHAnsi"/>
                <w:color w:val="000000" w:themeColor="text1"/>
              </w:rPr>
              <w:t>We</w:t>
            </w:r>
            <w:r w:rsidR="009C1169">
              <w:rPr>
                <w:rFonts w:eastAsia="Calibri" w:cstheme="minorHAnsi"/>
                <w:color w:val="000000" w:themeColor="text1"/>
              </w:rPr>
              <w:t>’</w:t>
            </w:r>
            <w:r w:rsidR="00000628" w:rsidRPr="004D3F62">
              <w:rPr>
                <w:rFonts w:eastAsia="Calibri" w:cstheme="minorHAnsi"/>
                <w:color w:val="000000" w:themeColor="text1"/>
              </w:rPr>
              <w:t xml:space="preserve"> statements</w:t>
            </w:r>
            <w:r w:rsidR="009C1169">
              <w:rPr>
                <w:rFonts w:eastAsia="Calibri" w:cstheme="minorHAnsi"/>
                <w:color w:val="000000" w:themeColor="text1"/>
              </w:rPr>
              <w:t xml:space="preserve"> before re-writing / incorporating them</w:t>
            </w:r>
            <w:r w:rsidR="00000628" w:rsidRPr="004D3F62">
              <w:rPr>
                <w:rFonts w:eastAsia="Calibri" w:cstheme="minorHAnsi"/>
                <w:color w:val="000000" w:themeColor="text1"/>
              </w:rPr>
              <w:t xml:space="preserve"> once </w:t>
            </w:r>
            <w:r w:rsidR="009C1169">
              <w:rPr>
                <w:rFonts w:eastAsia="Calibri" w:cstheme="minorHAnsi"/>
                <w:color w:val="000000" w:themeColor="text1"/>
              </w:rPr>
              <w:t xml:space="preserve">the </w:t>
            </w:r>
            <w:r w:rsidR="00000628" w:rsidRPr="004D3F62">
              <w:rPr>
                <w:rFonts w:eastAsia="Calibri" w:cstheme="minorHAnsi"/>
                <w:color w:val="000000" w:themeColor="text1"/>
              </w:rPr>
              <w:t xml:space="preserve">CQC single assessment framework </w:t>
            </w:r>
            <w:r w:rsidR="009C1169">
              <w:rPr>
                <w:rFonts w:eastAsia="Calibri" w:cstheme="minorHAnsi"/>
                <w:color w:val="000000" w:themeColor="text1"/>
              </w:rPr>
              <w:t xml:space="preserve">is </w:t>
            </w:r>
            <w:r w:rsidR="00000628" w:rsidRPr="004D3F62">
              <w:rPr>
                <w:rFonts w:eastAsia="Calibri" w:cstheme="minorHAnsi"/>
                <w:color w:val="000000" w:themeColor="text1"/>
              </w:rPr>
              <w:t>confirmed.</w:t>
            </w:r>
          </w:p>
          <w:p w14:paraId="4B9BE9E4" w14:textId="07C88D67" w:rsidR="003409E8" w:rsidRPr="004D3F62" w:rsidRDefault="00000628" w:rsidP="009C1169">
            <w:pPr>
              <w:pStyle w:val="ListParagraph"/>
              <w:tabs>
                <w:tab w:val="left" w:pos="993"/>
              </w:tabs>
              <w:rPr>
                <w:rFonts w:eastAsia="Calibri" w:cstheme="minorHAnsi"/>
                <w:color w:val="000000" w:themeColor="text1"/>
              </w:rPr>
            </w:pPr>
            <w:r w:rsidRPr="004D3F62">
              <w:rPr>
                <w:rFonts w:eastAsia="Calibri" w:cstheme="minorHAnsi"/>
                <w:color w:val="000000" w:themeColor="text1"/>
              </w:rPr>
              <w:t xml:space="preserve"> </w:t>
            </w:r>
          </w:p>
        </w:tc>
      </w:tr>
      <w:tr w:rsidR="00233C9D" w:rsidRPr="00A14B84" w14:paraId="520EEF5A"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488C10E6" w14:textId="4FE31EF1" w:rsidR="00233C9D" w:rsidRPr="00A14B84" w:rsidRDefault="003409E8" w:rsidP="00233C9D">
            <w:pPr>
              <w:rPr>
                <w:rFonts w:cs="Arial"/>
                <w:b/>
                <w:color w:val="262626" w:themeColor="text1" w:themeTint="D9"/>
              </w:rPr>
            </w:pPr>
            <w:r>
              <w:rPr>
                <w:rFonts w:cs="Arial"/>
                <w:b/>
                <w:color w:val="262626" w:themeColor="text1" w:themeTint="D9"/>
              </w:rPr>
              <w:t>Item 8</w:t>
            </w:r>
          </w:p>
        </w:tc>
        <w:tc>
          <w:tcPr>
            <w:tcW w:w="9062" w:type="dxa"/>
            <w:gridSpan w:val="5"/>
          </w:tcPr>
          <w:p w14:paraId="4071351A" w14:textId="77777777" w:rsidR="00233C9D" w:rsidRPr="00727620" w:rsidRDefault="00233C9D" w:rsidP="00233C9D">
            <w:pPr>
              <w:rPr>
                <w:rFonts w:cstheme="minorHAnsi"/>
                <w:b/>
                <w:color w:val="000000" w:themeColor="text1"/>
              </w:rPr>
            </w:pPr>
            <w:r w:rsidRPr="00727620">
              <w:rPr>
                <w:rFonts w:cstheme="minorHAnsi"/>
                <w:b/>
                <w:color w:val="000000" w:themeColor="text1"/>
              </w:rPr>
              <w:t>Risk Register</w:t>
            </w:r>
          </w:p>
        </w:tc>
      </w:tr>
      <w:tr w:rsidR="00233C9D" w:rsidRPr="00A14B84" w14:paraId="55CE6F46"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2011F6C" w14:textId="77777777" w:rsidR="00233C9D" w:rsidRPr="00A14B84" w:rsidRDefault="00233C9D" w:rsidP="00233C9D">
            <w:pPr>
              <w:rPr>
                <w:rFonts w:cs="Arial"/>
                <w:color w:val="262626" w:themeColor="text1" w:themeTint="D9"/>
              </w:rPr>
            </w:pPr>
          </w:p>
        </w:tc>
        <w:tc>
          <w:tcPr>
            <w:tcW w:w="9062" w:type="dxa"/>
            <w:gridSpan w:val="5"/>
          </w:tcPr>
          <w:p w14:paraId="3FF3E775" w14:textId="3B028E01" w:rsidR="00500C2D" w:rsidRPr="00727620" w:rsidRDefault="00500C2D" w:rsidP="00500C2D">
            <w:pPr>
              <w:tabs>
                <w:tab w:val="left" w:pos="993"/>
              </w:tabs>
              <w:rPr>
                <w:rFonts w:eastAsia="Calibri" w:cstheme="minorHAnsi"/>
                <w:color w:val="000000" w:themeColor="text1"/>
              </w:rPr>
            </w:pPr>
            <w:r w:rsidRPr="00727620">
              <w:rPr>
                <w:rFonts w:eastAsia="Calibri" w:cstheme="minorHAnsi"/>
                <w:color w:val="000000" w:themeColor="text1"/>
              </w:rPr>
              <w:t xml:space="preserve">The </w:t>
            </w:r>
            <w:r w:rsidR="00727620" w:rsidRPr="00727620">
              <w:rPr>
                <w:rFonts w:eastAsia="Calibri" w:cstheme="minorHAnsi"/>
                <w:color w:val="000000" w:themeColor="text1"/>
              </w:rPr>
              <w:t>risk register</w:t>
            </w:r>
            <w:r w:rsidR="009C1169">
              <w:rPr>
                <w:rFonts w:eastAsia="Calibri" w:cstheme="minorHAnsi"/>
                <w:color w:val="000000" w:themeColor="text1"/>
              </w:rPr>
              <w:t xml:space="preserve"> was noted.</w:t>
            </w:r>
          </w:p>
          <w:p w14:paraId="29850A05" w14:textId="01EDB05F" w:rsidR="00AF471D" w:rsidRDefault="00C50E2E" w:rsidP="00170363">
            <w:pPr>
              <w:rPr>
                <w:rFonts w:cstheme="minorHAnsi"/>
                <w:color w:val="000000" w:themeColor="text1"/>
              </w:rPr>
            </w:pPr>
            <w:r w:rsidRPr="00727620">
              <w:rPr>
                <w:rFonts w:cstheme="minorHAnsi"/>
                <w:color w:val="000000" w:themeColor="text1"/>
              </w:rPr>
              <w:t xml:space="preserve">- </w:t>
            </w:r>
            <w:r w:rsidR="009C1169">
              <w:rPr>
                <w:rFonts w:cstheme="minorHAnsi"/>
                <w:color w:val="000000" w:themeColor="text1"/>
              </w:rPr>
              <w:t>The risk to partners around</w:t>
            </w:r>
            <w:r w:rsidR="003315DE">
              <w:rPr>
                <w:rFonts w:cstheme="minorHAnsi"/>
                <w:color w:val="000000" w:themeColor="text1"/>
              </w:rPr>
              <w:t xml:space="preserve"> workforce</w:t>
            </w:r>
            <w:r w:rsidR="009C1169">
              <w:rPr>
                <w:rFonts w:cstheme="minorHAnsi"/>
                <w:color w:val="000000" w:themeColor="text1"/>
              </w:rPr>
              <w:t xml:space="preserve"> was discussed. </w:t>
            </w:r>
          </w:p>
          <w:p w14:paraId="19597C05" w14:textId="77777777" w:rsidR="00170363" w:rsidRDefault="00170363" w:rsidP="00170363">
            <w:pPr>
              <w:rPr>
                <w:rFonts w:cstheme="minorHAnsi"/>
                <w:color w:val="000000" w:themeColor="text1"/>
              </w:rPr>
            </w:pPr>
          </w:p>
          <w:p w14:paraId="41B10283" w14:textId="2884F9B3" w:rsidR="00170363" w:rsidRDefault="00170363" w:rsidP="00170363">
            <w:pPr>
              <w:rPr>
                <w:szCs w:val="24"/>
              </w:rPr>
            </w:pPr>
            <w:r w:rsidRPr="00547F57">
              <w:rPr>
                <w:b/>
                <w:szCs w:val="24"/>
                <w:u w:val="single"/>
              </w:rPr>
              <w:t>Action</w:t>
            </w:r>
            <w:r w:rsidR="009C1169">
              <w:rPr>
                <w:b/>
                <w:szCs w:val="24"/>
                <w:u w:val="single"/>
              </w:rPr>
              <w:t>s</w:t>
            </w:r>
            <w:r>
              <w:rPr>
                <w:b/>
                <w:szCs w:val="24"/>
              </w:rPr>
              <w:t xml:space="preserve">: </w:t>
            </w:r>
          </w:p>
          <w:p w14:paraId="3BF3AB29" w14:textId="270CC12D" w:rsidR="00170363" w:rsidRDefault="009C1169" w:rsidP="00B94C22">
            <w:pPr>
              <w:pStyle w:val="ListParagraph"/>
              <w:numPr>
                <w:ilvl w:val="0"/>
                <w:numId w:val="3"/>
              </w:numPr>
              <w:rPr>
                <w:rFonts w:cstheme="minorHAnsi"/>
                <w:color w:val="000000" w:themeColor="text1"/>
              </w:rPr>
            </w:pPr>
            <w:r>
              <w:rPr>
                <w:rFonts w:cstheme="minorHAnsi"/>
                <w:color w:val="000000" w:themeColor="text1"/>
              </w:rPr>
              <w:t>EN/CJK and ICS representative</w:t>
            </w:r>
            <w:r w:rsidR="003315DE">
              <w:rPr>
                <w:rFonts w:cstheme="minorHAnsi"/>
                <w:color w:val="000000" w:themeColor="text1"/>
              </w:rPr>
              <w:t xml:space="preserve"> to meet to discuss international recruitment.</w:t>
            </w:r>
          </w:p>
          <w:p w14:paraId="64AA133A" w14:textId="0636BAAB" w:rsidR="00000628" w:rsidRPr="009C1169" w:rsidRDefault="009C1169" w:rsidP="00B94C22">
            <w:pPr>
              <w:pStyle w:val="ListParagraph"/>
              <w:numPr>
                <w:ilvl w:val="0"/>
                <w:numId w:val="3"/>
              </w:numPr>
              <w:rPr>
                <w:rFonts w:cstheme="minorHAnsi"/>
                <w:color w:val="000000" w:themeColor="text1"/>
              </w:rPr>
            </w:pPr>
            <w:r>
              <w:rPr>
                <w:rFonts w:cstheme="minorHAnsi"/>
                <w:color w:val="000000" w:themeColor="text1"/>
              </w:rPr>
              <w:t>Item on verbal updates on urgent matters to be reinstated on Executive and Board</w:t>
            </w:r>
          </w:p>
          <w:p w14:paraId="01132065" w14:textId="53C8B7A3" w:rsidR="00000628" w:rsidRPr="00000628" w:rsidRDefault="00000628" w:rsidP="00000628">
            <w:pPr>
              <w:rPr>
                <w:rFonts w:cstheme="minorHAnsi"/>
                <w:color w:val="000000" w:themeColor="text1"/>
              </w:rPr>
            </w:pPr>
          </w:p>
        </w:tc>
      </w:tr>
      <w:tr w:rsidR="00D0155D" w:rsidRPr="00A14B84" w14:paraId="78E53172"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30"/>
        </w:trPr>
        <w:tc>
          <w:tcPr>
            <w:tcW w:w="1015" w:type="dxa"/>
          </w:tcPr>
          <w:p w14:paraId="58E763CE" w14:textId="7BEC9AB1" w:rsidR="00D0155D" w:rsidRPr="00A14B84" w:rsidRDefault="00CE4172" w:rsidP="003409E8">
            <w:pPr>
              <w:rPr>
                <w:rFonts w:cs="Arial"/>
                <w:b/>
                <w:color w:val="262626" w:themeColor="text1" w:themeTint="D9"/>
              </w:rPr>
            </w:pPr>
            <w:r>
              <w:rPr>
                <w:rFonts w:cs="Arial"/>
                <w:b/>
                <w:color w:val="262626" w:themeColor="text1" w:themeTint="D9"/>
              </w:rPr>
              <w:t xml:space="preserve">Item </w:t>
            </w:r>
            <w:r w:rsidR="003409E8">
              <w:rPr>
                <w:rFonts w:cs="Arial"/>
                <w:b/>
                <w:color w:val="262626" w:themeColor="text1" w:themeTint="D9"/>
              </w:rPr>
              <w:t>9</w:t>
            </w:r>
          </w:p>
        </w:tc>
        <w:tc>
          <w:tcPr>
            <w:tcW w:w="9062" w:type="dxa"/>
            <w:gridSpan w:val="5"/>
          </w:tcPr>
          <w:p w14:paraId="3FECC242" w14:textId="7AF8AB04" w:rsidR="00D0155D" w:rsidRPr="003409E8" w:rsidRDefault="003409E8" w:rsidP="00233C9D">
            <w:pPr>
              <w:rPr>
                <w:rFonts w:cstheme="minorHAnsi"/>
                <w:b/>
              </w:rPr>
            </w:pPr>
            <w:r w:rsidRPr="003409E8">
              <w:rPr>
                <w:rFonts w:cstheme="minorHAnsi"/>
                <w:b/>
              </w:rPr>
              <w:t>Care Market Sustainability Update</w:t>
            </w:r>
          </w:p>
        </w:tc>
      </w:tr>
      <w:tr w:rsidR="00D0155D" w:rsidRPr="00A14B84" w14:paraId="5DDC8F94"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570"/>
        </w:trPr>
        <w:tc>
          <w:tcPr>
            <w:tcW w:w="1015" w:type="dxa"/>
          </w:tcPr>
          <w:p w14:paraId="0BA6C998" w14:textId="77777777" w:rsidR="00D0155D" w:rsidRPr="00A14B84" w:rsidRDefault="00D0155D" w:rsidP="00233C9D">
            <w:pPr>
              <w:rPr>
                <w:rFonts w:cs="Arial"/>
                <w:b/>
                <w:color w:val="262626" w:themeColor="text1" w:themeTint="D9"/>
              </w:rPr>
            </w:pPr>
          </w:p>
        </w:tc>
        <w:tc>
          <w:tcPr>
            <w:tcW w:w="9062" w:type="dxa"/>
            <w:gridSpan w:val="5"/>
          </w:tcPr>
          <w:p w14:paraId="1C0DF311" w14:textId="3815467D" w:rsidR="00CE4172" w:rsidRDefault="00D0155D" w:rsidP="004F6A95">
            <w:pPr>
              <w:rPr>
                <w:rFonts w:cs="Arial"/>
              </w:rPr>
            </w:pPr>
            <w:r>
              <w:rPr>
                <w:rFonts w:cs="Arial"/>
              </w:rPr>
              <w:t xml:space="preserve">The presentation was </w:t>
            </w:r>
            <w:proofErr w:type="gramStart"/>
            <w:r>
              <w:rPr>
                <w:rFonts w:cs="Arial"/>
              </w:rPr>
              <w:t>noted</w:t>
            </w:r>
            <w:proofErr w:type="gramEnd"/>
            <w:r>
              <w:rPr>
                <w:rFonts w:cs="Arial"/>
              </w:rPr>
              <w:t xml:space="preserve"> and </w:t>
            </w:r>
            <w:r w:rsidR="003409E8">
              <w:rPr>
                <w:rFonts w:cs="Arial"/>
              </w:rPr>
              <w:t>HB</w:t>
            </w:r>
            <w:r w:rsidR="00EE1BA6">
              <w:rPr>
                <w:rFonts w:cs="Arial"/>
              </w:rPr>
              <w:t xml:space="preserve"> </w:t>
            </w:r>
            <w:r>
              <w:rPr>
                <w:rFonts w:cs="Arial"/>
              </w:rPr>
              <w:t>highlighted the following:</w:t>
            </w:r>
          </w:p>
          <w:p w14:paraId="40F77CB3" w14:textId="77777777" w:rsidR="009C1169" w:rsidRDefault="004F6A95" w:rsidP="00170363">
            <w:pPr>
              <w:rPr>
                <w:rFonts w:cs="Arial"/>
              </w:rPr>
            </w:pPr>
            <w:r>
              <w:rPr>
                <w:rFonts w:cs="Arial"/>
              </w:rPr>
              <w:t xml:space="preserve">- </w:t>
            </w:r>
            <w:r w:rsidR="00DC4D65">
              <w:rPr>
                <w:rFonts w:cs="Arial"/>
              </w:rPr>
              <w:t xml:space="preserve">Sustainability, </w:t>
            </w:r>
            <w:proofErr w:type="gramStart"/>
            <w:r w:rsidR="00DC4D65">
              <w:rPr>
                <w:rFonts w:cs="Arial"/>
              </w:rPr>
              <w:t>delivery</w:t>
            </w:r>
            <w:proofErr w:type="gramEnd"/>
            <w:r w:rsidR="00DC4D65">
              <w:rPr>
                <w:rFonts w:cs="Arial"/>
              </w:rPr>
              <w:t xml:space="preserve"> and capacity </w:t>
            </w:r>
            <w:r w:rsidR="009C1169">
              <w:rPr>
                <w:rFonts w:cs="Arial"/>
              </w:rPr>
              <w:t xml:space="preserve">are </w:t>
            </w:r>
            <w:r w:rsidR="00DC4D65">
              <w:rPr>
                <w:rFonts w:cs="Arial"/>
              </w:rPr>
              <w:t xml:space="preserve">very challenging in rural areas. </w:t>
            </w:r>
          </w:p>
          <w:p w14:paraId="55033DA1" w14:textId="77777777" w:rsidR="009C1169" w:rsidRDefault="009C1169" w:rsidP="00170363">
            <w:pPr>
              <w:rPr>
                <w:rFonts w:cs="Arial"/>
              </w:rPr>
            </w:pPr>
            <w:r>
              <w:rPr>
                <w:rFonts w:cs="Arial"/>
              </w:rPr>
              <w:t>- A recent survey in June 2022 highlighted the challenges</w:t>
            </w:r>
            <w:r w:rsidR="00DC4D65">
              <w:rPr>
                <w:rFonts w:cs="Arial"/>
              </w:rPr>
              <w:t xml:space="preserve"> care providers</w:t>
            </w:r>
            <w:r>
              <w:rPr>
                <w:rFonts w:cs="Arial"/>
              </w:rPr>
              <w:t xml:space="preserve"> are experiencing</w:t>
            </w:r>
            <w:r w:rsidR="00DC4D65">
              <w:rPr>
                <w:rFonts w:cs="Arial"/>
              </w:rPr>
              <w:t xml:space="preserve"> around fuel cost</w:t>
            </w:r>
            <w:r>
              <w:rPr>
                <w:rFonts w:cs="Arial"/>
              </w:rPr>
              <w:t>s</w:t>
            </w:r>
            <w:r w:rsidR="00DC4D65">
              <w:rPr>
                <w:rFonts w:cs="Arial"/>
              </w:rPr>
              <w:t xml:space="preserve">. </w:t>
            </w:r>
          </w:p>
          <w:p w14:paraId="28941F13" w14:textId="4124B1A6" w:rsidR="002A25D4" w:rsidRDefault="009C1169" w:rsidP="00170363">
            <w:pPr>
              <w:rPr>
                <w:rFonts w:cs="Arial"/>
              </w:rPr>
            </w:pPr>
            <w:r>
              <w:rPr>
                <w:rFonts w:cs="Arial"/>
              </w:rPr>
              <w:t xml:space="preserve">- </w:t>
            </w:r>
            <w:r w:rsidR="00DC4D65">
              <w:rPr>
                <w:rFonts w:cs="Arial"/>
              </w:rPr>
              <w:t>Unsourced packages of care</w:t>
            </w:r>
            <w:r>
              <w:rPr>
                <w:rFonts w:cs="Arial"/>
              </w:rPr>
              <w:t xml:space="preserve">, </w:t>
            </w:r>
            <w:proofErr w:type="gramStart"/>
            <w:r>
              <w:rPr>
                <w:rFonts w:cs="Arial"/>
              </w:rPr>
              <w:t>i.e.</w:t>
            </w:r>
            <w:proofErr w:type="gramEnd"/>
            <w:r>
              <w:rPr>
                <w:rFonts w:cs="Arial"/>
              </w:rPr>
              <w:t xml:space="preserve"> where an ideal solution is not in place have dropped from </w:t>
            </w:r>
            <w:r w:rsidR="00DC4D65">
              <w:rPr>
                <w:rFonts w:cs="Arial"/>
              </w:rPr>
              <w:t xml:space="preserve">100 </w:t>
            </w:r>
            <w:r>
              <w:rPr>
                <w:rFonts w:cs="Arial"/>
              </w:rPr>
              <w:t>to 65.</w:t>
            </w:r>
          </w:p>
          <w:p w14:paraId="1ABD8AA5" w14:textId="77777777" w:rsidR="0002169C" w:rsidRDefault="009C1169" w:rsidP="00170363">
            <w:pPr>
              <w:rPr>
                <w:rFonts w:cs="Arial"/>
              </w:rPr>
            </w:pPr>
            <w:r>
              <w:rPr>
                <w:rFonts w:cs="Arial"/>
              </w:rPr>
              <w:t xml:space="preserve">- A </w:t>
            </w:r>
            <w:r w:rsidR="00DC4D65">
              <w:rPr>
                <w:rFonts w:cs="Arial"/>
              </w:rPr>
              <w:t>cost of care exercise</w:t>
            </w:r>
            <w:r>
              <w:rPr>
                <w:rFonts w:cs="Arial"/>
              </w:rPr>
              <w:t xml:space="preserve"> has resulted in an increase of 16% in what NYCC pay </w:t>
            </w:r>
            <w:r w:rsidR="00DC4D65">
              <w:rPr>
                <w:rFonts w:cs="Arial"/>
              </w:rPr>
              <w:t>providers</w:t>
            </w:r>
            <w:r>
              <w:rPr>
                <w:rFonts w:cs="Arial"/>
              </w:rPr>
              <w:t xml:space="preserve"> for nursing and residential care</w:t>
            </w:r>
            <w:r w:rsidR="00DC4D65">
              <w:rPr>
                <w:rFonts w:cs="Arial"/>
              </w:rPr>
              <w:t>.</w:t>
            </w:r>
          </w:p>
          <w:p w14:paraId="14E20CB9" w14:textId="77777777" w:rsidR="0002169C" w:rsidRDefault="0002169C" w:rsidP="00170363">
            <w:pPr>
              <w:rPr>
                <w:rFonts w:cs="Arial"/>
              </w:rPr>
            </w:pPr>
            <w:r>
              <w:rPr>
                <w:rFonts w:cs="Arial"/>
              </w:rPr>
              <w:t>-</w:t>
            </w:r>
            <w:r w:rsidR="00DC4D65">
              <w:rPr>
                <w:rFonts w:cs="Arial"/>
              </w:rPr>
              <w:t xml:space="preserve"> </w:t>
            </w:r>
            <w:r w:rsidR="009C1169">
              <w:rPr>
                <w:rFonts w:cs="Arial"/>
              </w:rPr>
              <w:t>A s</w:t>
            </w:r>
            <w:r w:rsidR="00DC4D65">
              <w:rPr>
                <w:rFonts w:cs="Arial"/>
              </w:rPr>
              <w:t>imilar care cost exercise for dom</w:t>
            </w:r>
            <w:r w:rsidR="009C1169">
              <w:rPr>
                <w:rFonts w:cs="Arial"/>
              </w:rPr>
              <w:t>iciliary care providers is</w:t>
            </w:r>
            <w:r w:rsidR="00DC4D65">
              <w:rPr>
                <w:rFonts w:cs="Arial"/>
              </w:rPr>
              <w:t xml:space="preserve"> almost completed</w:t>
            </w:r>
            <w:r w:rsidR="009C1169">
              <w:rPr>
                <w:rFonts w:cs="Arial"/>
              </w:rPr>
              <w:t xml:space="preserve"> and may also result in an increase in what NYCC pay these providers. </w:t>
            </w:r>
            <w:r>
              <w:rPr>
                <w:rFonts w:cs="Arial"/>
              </w:rPr>
              <w:t>They were given the largest inflationary uplift for 22/23.</w:t>
            </w:r>
          </w:p>
          <w:p w14:paraId="7BC13FAF" w14:textId="485FBC8F" w:rsidR="00B05845" w:rsidRPr="00B05845" w:rsidRDefault="00B05845" w:rsidP="00B05845">
            <w:r w:rsidRPr="00B05845">
              <w:lastRenderedPageBreak/>
              <w:t xml:space="preserve">- Residential/nursing care providers and providers of </w:t>
            </w:r>
            <w:proofErr w:type="gramStart"/>
            <w:r w:rsidRPr="00B05845">
              <w:t>building based</w:t>
            </w:r>
            <w:proofErr w:type="gramEnd"/>
            <w:r w:rsidRPr="00B05845">
              <w:t xml:space="preserve"> day care services have received a one-off payment of £500, and home care and supported living providers have received a one-off payment equating to 50p on their current rates for three months.</w:t>
            </w:r>
          </w:p>
          <w:p w14:paraId="107C31B1" w14:textId="42CF9A3E" w:rsidR="00DC4D65" w:rsidRDefault="0002169C" w:rsidP="00170363">
            <w:pPr>
              <w:rPr>
                <w:rFonts w:cs="Arial"/>
              </w:rPr>
            </w:pPr>
            <w:r>
              <w:rPr>
                <w:rFonts w:cs="Arial"/>
              </w:rPr>
              <w:t>- R</w:t>
            </w:r>
            <w:r w:rsidR="00DC4D65">
              <w:rPr>
                <w:rFonts w:cs="Arial"/>
              </w:rPr>
              <w:t>e-procurement</w:t>
            </w:r>
            <w:r w:rsidR="00EF67F2">
              <w:rPr>
                <w:rFonts w:cs="Arial"/>
              </w:rPr>
              <w:t xml:space="preserve"> of the Approved Provider L</w:t>
            </w:r>
            <w:r>
              <w:rPr>
                <w:rFonts w:cs="Arial"/>
              </w:rPr>
              <w:t>ist</w:t>
            </w:r>
            <w:r w:rsidR="00EF67F2">
              <w:rPr>
                <w:rFonts w:cs="Arial"/>
              </w:rPr>
              <w:t>s (APL)</w:t>
            </w:r>
            <w:r>
              <w:rPr>
                <w:rFonts w:cs="Arial"/>
              </w:rPr>
              <w:t xml:space="preserve"> is under way. </w:t>
            </w:r>
            <w:r w:rsidR="00DC4D65">
              <w:rPr>
                <w:rFonts w:cs="Arial"/>
              </w:rPr>
              <w:t>Providers will submit the</w:t>
            </w:r>
            <w:r w:rsidR="00EF67F2">
              <w:rPr>
                <w:rFonts w:cs="Arial"/>
              </w:rPr>
              <w:t xml:space="preserve">ir new sustainable rate from Nov </w:t>
            </w:r>
            <w:r w:rsidR="00DC4D65">
              <w:rPr>
                <w:rFonts w:cs="Arial"/>
              </w:rPr>
              <w:t xml:space="preserve">22. </w:t>
            </w:r>
            <w:r w:rsidR="00EF67F2">
              <w:rPr>
                <w:rFonts w:cs="Arial"/>
              </w:rPr>
              <w:t xml:space="preserve">The current </w:t>
            </w:r>
            <w:r w:rsidR="00DC4D65">
              <w:rPr>
                <w:rFonts w:cs="Arial"/>
              </w:rPr>
              <w:t xml:space="preserve">APL contract has been in place for 7 years. </w:t>
            </w:r>
          </w:p>
          <w:p w14:paraId="14FC95DD" w14:textId="762DE6C1" w:rsidR="00DC4D65" w:rsidRDefault="00EF67F2" w:rsidP="00170363">
            <w:pPr>
              <w:rPr>
                <w:rFonts w:cs="Arial"/>
              </w:rPr>
            </w:pPr>
            <w:r>
              <w:rPr>
                <w:rFonts w:cs="Arial"/>
              </w:rPr>
              <w:t xml:space="preserve">- The team have </w:t>
            </w:r>
            <w:r w:rsidR="009C3114">
              <w:rPr>
                <w:rFonts w:cs="Arial"/>
              </w:rPr>
              <w:t>co-produced the</w:t>
            </w:r>
            <w:r w:rsidR="00DC4D65">
              <w:rPr>
                <w:rFonts w:cs="Arial"/>
              </w:rPr>
              <w:t xml:space="preserve"> </w:t>
            </w:r>
            <w:r w:rsidR="009C3114">
              <w:rPr>
                <w:rFonts w:cs="Arial"/>
              </w:rPr>
              <w:t>S</w:t>
            </w:r>
            <w:r w:rsidR="00DC4D65" w:rsidRPr="00EF67F2">
              <w:rPr>
                <w:rFonts w:cs="Arial"/>
              </w:rPr>
              <w:t xml:space="preserve">tandards and </w:t>
            </w:r>
            <w:r w:rsidR="009C3114">
              <w:rPr>
                <w:rFonts w:cs="Arial"/>
              </w:rPr>
              <w:t>Outcomes F</w:t>
            </w:r>
            <w:r w:rsidR="00DC4D65" w:rsidRPr="00EF67F2">
              <w:rPr>
                <w:rFonts w:cs="Arial"/>
              </w:rPr>
              <w:t>ramework</w:t>
            </w:r>
            <w:r w:rsidR="009C3114">
              <w:rPr>
                <w:rFonts w:cs="Arial"/>
              </w:rPr>
              <w:t xml:space="preserve"> with </w:t>
            </w:r>
            <w:r>
              <w:rPr>
                <w:rFonts w:cs="Arial"/>
              </w:rPr>
              <w:t>the National Institute for Health and Care Excellence</w:t>
            </w:r>
            <w:r w:rsidR="009C3114">
              <w:rPr>
                <w:rFonts w:cs="Arial"/>
              </w:rPr>
              <w:t xml:space="preserve"> and self-advocates from the North Yorkshire Learning Disabilities Partnership Board. The framework incorporates the </w:t>
            </w:r>
            <w:r>
              <w:rPr>
                <w:rFonts w:cs="Arial"/>
              </w:rPr>
              <w:t>Think Local Act Personal</w:t>
            </w:r>
            <w:r w:rsidR="009C3114">
              <w:rPr>
                <w:rFonts w:cs="Arial"/>
              </w:rPr>
              <w:t xml:space="preserve"> Making It Real I/we statements</w:t>
            </w:r>
            <w:r>
              <w:rPr>
                <w:rFonts w:cs="Arial"/>
              </w:rPr>
              <w:t>.</w:t>
            </w:r>
          </w:p>
          <w:p w14:paraId="0961953A" w14:textId="28471CB4" w:rsidR="00E46699" w:rsidRDefault="00E46699" w:rsidP="00E46699">
            <w:pPr>
              <w:rPr>
                <w:rFonts w:cs="Arial"/>
              </w:rPr>
            </w:pPr>
            <w:r>
              <w:rPr>
                <w:b/>
                <w:szCs w:val="24"/>
              </w:rPr>
              <w:t xml:space="preserve">- </w:t>
            </w:r>
            <w:proofErr w:type="spellStart"/>
            <w:r w:rsidRPr="00E46699">
              <w:rPr>
                <w:szCs w:val="24"/>
              </w:rPr>
              <w:t>SP</w:t>
            </w:r>
            <w:r>
              <w:rPr>
                <w:szCs w:val="24"/>
              </w:rPr>
              <w:t>e</w:t>
            </w:r>
            <w:proofErr w:type="spellEnd"/>
            <w:r>
              <w:rPr>
                <w:szCs w:val="24"/>
              </w:rPr>
              <w:t xml:space="preserve"> explained that </w:t>
            </w:r>
            <w:r>
              <w:rPr>
                <w:rFonts w:cs="Arial"/>
              </w:rPr>
              <w:t>Wider care sector sustainability is one of the North Yorkshire Place Board priorities.</w:t>
            </w:r>
          </w:p>
          <w:p w14:paraId="6FA6891A" w14:textId="0BA855B5" w:rsidR="00EF67F2" w:rsidRPr="00E46699" w:rsidRDefault="00EF67F2" w:rsidP="00170363">
            <w:pPr>
              <w:rPr>
                <w:b/>
                <w:szCs w:val="24"/>
              </w:rPr>
            </w:pPr>
          </w:p>
          <w:p w14:paraId="60DC4B24" w14:textId="4B2543CA" w:rsidR="00170363" w:rsidRDefault="00170363" w:rsidP="00170363">
            <w:pPr>
              <w:rPr>
                <w:szCs w:val="24"/>
              </w:rPr>
            </w:pPr>
            <w:r w:rsidRPr="00547F57">
              <w:rPr>
                <w:b/>
                <w:szCs w:val="24"/>
                <w:u w:val="single"/>
              </w:rPr>
              <w:t>Action</w:t>
            </w:r>
            <w:r>
              <w:rPr>
                <w:b/>
                <w:szCs w:val="24"/>
              </w:rPr>
              <w:t xml:space="preserve">: </w:t>
            </w:r>
          </w:p>
          <w:p w14:paraId="69EBCA60" w14:textId="14C1BF1A" w:rsidR="00000628" w:rsidRPr="00E46699" w:rsidRDefault="00DC4D65" w:rsidP="00B94C22">
            <w:pPr>
              <w:pStyle w:val="ListParagraph"/>
              <w:numPr>
                <w:ilvl w:val="0"/>
                <w:numId w:val="3"/>
              </w:numPr>
              <w:rPr>
                <w:rFonts w:cs="Arial"/>
              </w:rPr>
            </w:pPr>
            <w:r>
              <w:rPr>
                <w:rFonts w:cs="Arial"/>
              </w:rPr>
              <w:t xml:space="preserve">HB to </w:t>
            </w:r>
            <w:r w:rsidR="00EF67F2">
              <w:rPr>
                <w:rFonts w:cs="Arial"/>
              </w:rPr>
              <w:t xml:space="preserve">bring the </w:t>
            </w:r>
            <w:r>
              <w:rPr>
                <w:rFonts w:cs="Arial"/>
              </w:rPr>
              <w:t>new</w:t>
            </w:r>
            <w:r w:rsidR="009C3114">
              <w:rPr>
                <w:rFonts w:cs="Arial"/>
              </w:rPr>
              <w:t xml:space="preserve"> Standards and Outcomes F</w:t>
            </w:r>
            <w:r>
              <w:rPr>
                <w:rFonts w:cs="Arial"/>
              </w:rPr>
              <w:t>ramework</w:t>
            </w:r>
            <w:r w:rsidR="00EF67F2">
              <w:rPr>
                <w:rFonts w:cs="Arial"/>
              </w:rPr>
              <w:t xml:space="preserve"> to the Board </w:t>
            </w:r>
            <w:r w:rsidR="006A3871">
              <w:rPr>
                <w:rFonts w:cs="Arial"/>
              </w:rPr>
              <w:t>in D</w:t>
            </w:r>
            <w:r w:rsidR="009C3114">
              <w:rPr>
                <w:rFonts w:cs="Arial"/>
              </w:rPr>
              <w:t>ecember, alongside colleagues from the Quality Team who will provide an update on</w:t>
            </w:r>
            <w:r w:rsidR="006A3871">
              <w:rPr>
                <w:rFonts w:cs="Arial"/>
              </w:rPr>
              <w:t xml:space="preserve"> the Quality Pathway</w:t>
            </w:r>
            <w:r w:rsidR="00EF67F2">
              <w:rPr>
                <w:rFonts w:cs="Arial"/>
              </w:rPr>
              <w:t>.</w:t>
            </w:r>
          </w:p>
          <w:p w14:paraId="2D5CD823" w14:textId="4C356E2B" w:rsidR="00B866D0" w:rsidRPr="00DC4D65" w:rsidRDefault="00B866D0" w:rsidP="00DC4D65">
            <w:pPr>
              <w:rPr>
                <w:rFonts w:cs="Arial"/>
              </w:rPr>
            </w:pPr>
          </w:p>
        </w:tc>
      </w:tr>
      <w:tr w:rsidR="00C50E2E" w:rsidRPr="00A14B84" w14:paraId="69BF8FAF"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54"/>
        </w:trPr>
        <w:tc>
          <w:tcPr>
            <w:tcW w:w="1015" w:type="dxa"/>
          </w:tcPr>
          <w:p w14:paraId="232F41F8" w14:textId="16489FFB" w:rsidR="00C50E2E" w:rsidRPr="00A14B84" w:rsidRDefault="00170363" w:rsidP="00233C9D">
            <w:pPr>
              <w:rPr>
                <w:rFonts w:cs="Arial"/>
                <w:b/>
                <w:color w:val="262626" w:themeColor="text1" w:themeTint="D9"/>
              </w:rPr>
            </w:pPr>
            <w:r>
              <w:rPr>
                <w:rFonts w:cs="Arial"/>
                <w:b/>
                <w:color w:val="262626" w:themeColor="text1" w:themeTint="D9"/>
              </w:rPr>
              <w:lastRenderedPageBreak/>
              <w:t xml:space="preserve">Item 10 </w:t>
            </w:r>
          </w:p>
        </w:tc>
        <w:tc>
          <w:tcPr>
            <w:tcW w:w="9062" w:type="dxa"/>
            <w:gridSpan w:val="5"/>
          </w:tcPr>
          <w:p w14:paraId="6702994A" w14:textId="60AB6F0B" w:rsidR="00C50E2E" w:rsidRPr="00C50E2E" w:rsidRDefault="00170363" w:rsidP="00D0155D">
            <w:pPr>
              <w:rPr>
                <w:rFonts w:cs="Arial"/>
                <w:b/>
              </w:rPr>
            </w:pPr>
            <w:proofErr w:type="spellStart"/>
            <w:r>
              <w:rPr>
                <w:rFonts w:cs="Arial"/>
                <w:b/>
              </w:rPr>
              <w:t>LeDeR</w:t>
            </w:r>
            <w:proofErr w:type="spellEnd"/>
            <w:r w:rsidR="00CE4172">
              <w:rPr>
                <w:rFonts w:cs="Arial"/>
                <w:b/>
              </w:rPr>
              <w:t xml:space="preserve"> Report</w:t>
            </w:r>
          </w:p>
        </w:tc>
      </w:tr>
      <w:tr w:rsidR="00C50E2E" w:rsidRPr="00A14B84" w14:paraId="11AB3A56"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570"/>
        </w:trPr>
        <w:tc>
          <w:tcPr>
            <w:tcW w:w="1015" w:type="dxa"/>
          </w:tcPr>
          <w:p w14:paraId="54EBFEAA" w14:textId="77777777" w:rsidR="00C50E2E" w:rsidRDefault="00C50E2E" w:rsidP="00233C9D">
            <w:pPr>
              <w:rPr>
                <w:rFonts w:cs="Arial"/>
                <w:b/>
                <w:color w:val="262626" w:themeColor="text1" w:themeTint="D9"/>
              </w:rPr>
            </w:pPr>
          </w:p>
        </w:tc>
        <w:tc>
          <w:tcPr>
            <w:tcW w:w="9062" w:type="dxa"/>
            <w:gridSpan w:val="5"/>
          </w:tcPr>
          <w:p w14:paraId="0C31ED51" w14:textId="64F0D43E" w:rsidR="00E73582" w:rsidRDefault="003315DE" w:rsidP="00C50E2E">
            <w:pPr>
              <w:rPr>
                <w:rFonts w:cs="Arial"/>
              </w:rPr>
            </w:pPr>
            <w:r>
              <w:rPr>
                <w:rFonts w:cs="Arial"/>
              </w:rPr>
              <w:t xml:space="preserve">The report was noted and </w:t>
            </w:r>
            <w:proofErr w:type="spellStart"/>
            <w:r>
              <w:rPr>
                <w:rFonts w:cs="Arial"/>
              </w:rPr>
              <w:t>SPe</w:t>
            </w:r>
            <w:proofErr w:type="spellEnd"/>
            <w:r w:rsidR="00E73582">
              <w:rPr>
                <w:rFonts w:cs="Arial"/>
              </w:rPr>
              <w:t xml:space="preserve"> highlighted the following: </w:t>
            </w:r>
          </w:p>
          <w:p w14:paraId="5352BB7C" w14:textId="526EA692" w:rsidR="00A0174A" w:rsidRDefault="00E73582" w:rsidP="00170363">
            <w:pPr>
              <w:rPr>
                <w:rFonts w:cs="Arial"/>
              </w:rPr>
            </w:pPr>
            <w:r>
              <w:rPr>
                <w:rFonts w:cs="Arial"/>
              </w:rPr>
              <w:t>-</w:t>
            </w:r>
            <w:r w:rsidR="000E0D90">
              <w:rPr>
                <w:rFonts w:cs="Arial"/>
              </w:rPr>
              <w:t xml:space="preserve"> </w:t>
            </w:r>
            <w:r w:rsidR="00E46699">
              <w:rPr>
                <w:rFonts w:cs="Arial"/>
              </w:rPr>
              <w:t xml:space="preserve">In 21/22, </w:t>
            </w:r>
            <w:r w:rsidR="003315DE">
              <w:rPr>
                <w:rFonts w:cs="Arial"/>
              </w:rPr>
              <w:t xml:space="preserve">25% </w:t>
            </w:r>
            <w:r w:rsidR="00E46699">
              <w:rPr>
                <w:rFonts w:cs="Arial"/>
              </w:rPr>
              <w:t xml:space="preserve">of </w:t>
            </w:r>
            <w:proofErr w:type="spellStart"/>
            <w:r w:rsidR="00E46699">
              <w:rPr>
                <w:rFonts w:cs="Arial"/>
              </w:rPr>
              <w:t>LeDeR</w:t>
            </w:r>
            <w:proofErr w:type="spellEnd"/>
            <w:r w:rsidR="00E46699">
              <w:rPr>
                <w:rFonts w:cs="Arial"/>
              </w:rPr>
              <w:t xml:space="preserve"> reviews were male vs 75% female in Vale of York, but the reviews found no gender inequalities in the area.</w:t>
            </w:r>
          </w:p>
          <w:p w14:paraId="6D47B38B" w14:textId="7A35C5FF" w:rsidR="003315DE" w:rsidRDefault="00E46699" w:rsidP="00170363">
            <w:pPr>
              <w:rPr>
                <w:rFonts w:cs="Arial"/>
              </w:rPr>
            </w:pPr>
            <w:r>
              <w:rPr>
                <w:rFonts w:cs="Arial"/>
              </w:rPr>
              <w:t xml:space="preserve">- From 22/23, </w:t>
            </w:r>
            <w:proofErr w:type="spellStart"/>
            <w:r>
              <w:rPr>
                <w:rFonts w:cs="Arial"/>
              </w:rPr>
              <w:t>LeDeR</w:t>
            </w:r>
            <w:proofErr w:type="spellEnd"/>
            <w:r>
              <w:rPr>
                <w:rFonts w:cs="Arial"/>
              </w:rPr>
              <w:t xml:space="preserve"> reviews include people with autism nationally and m</w:t>
            </w:r>
            <w:r w:rsidR="003315DE">
              <w:rPr>
                <w:rFonts w:cs="Arial"/>
              </w:rPr>
              <w:t>ay include other neuro-diverse conditions in future.</w:t>
            </w:r>
          </w:p>
          <w:p w14:paraId="7C24AB9D" w14:textId="77777777" w:rsidR="00E46699" w:rsidRDefault="003315DE" w:rsidP="00170363">
            <w:pPr>
              <w:rPr>
                <w:rFonts w:cs="Arial"/>
              </w:rPr>
            </w:pPr>
            <w:r>
              <w:rPr>
                <w:rFonts w:cs="Arial"/>
              </w:rPr>
              <w:t xml:space="preserve">- </w:t>
            </w:r>
            <w:proofErr w:type="spellStart"/>
            <w:r w:rsidR="00E46699">
              <w:rPr>
                <w:rFonts w:cs="Arial"/>
              </w:rPr>
              <w:t>SPe</w:t>
            </w:r>
            <w:proofErr w:type="spellEnd"/>
            <w:r w:rsidR="00E46699">
              <w:rPr>
                <w:rFonts w:cs="Arial"/>
              </w:rPr>
              <w:t xml:space="preserve"> pointed out that the c</w:t>
            </w:r>
            <w:r>
              <w:rPr>
                <w:rFonts w:cs="Arial"/>
              </w:rPr>
              <w:t>ommissioning of treatment for adults with autis</w:t>
            </w:r>
            <w:r w:rsidR="00E46699">
              <w:rPr>
                <w:rFonts w:cs="Arial"/>
              </w:rPr>
              <w:t xml:space="preserve">m is almost non-existent. </w:t>
            </w:r>
            <w:proofErr w:type="spellStart"/>
            <w:r w:rsidR="00E46699">
              <w:rPr>
                <w:rFonts w:cs="Arial"/>
              </w:rPr>
              <w:t>SPe</w:t>
            </w:r>
            <w:proofErr w:type="spellEnd"/>
            <w:r w:rsidR="00E46699">
              <w:rPr>
                <w:rFonts w:cs="Arial"/>
              </w:rPr>
              <w:t xml:space="preserve"> confirmed that the Humber and North Yorkshire Health and Care Partnership are having discussions </w:t>
            </w:r>
            <w:r>
              <w:rPr>
                <w:rFonts w:cs="Arial"/>
              </w:rPr>
              <w:t xml:space="preserve">with TEWV about managing </w:t>
            </w:r>
            <w:r w:rsidR="00E46699">
              <w:rPr>
                <w:rFonts w:cs="Arial"/>
              </w:rPr>
              <w:t xml:space="preserve">autism </w:t>
            </w:r>
            <w:r>
              <w:rPr>
                <w:rFonts w:cs="Arial"/>
              </w:rPr>
              <w:t xml:space="preserve">diagnosis. </w:t>
            </w:r>
          </w:p>
          <w:p w14:paraId="06CFB96D" w14:textId="77777777" w:rsidR="00DE17D9" w:rsidRDefault="00E46699" w:rsidP="00442B82">
            <w:pPr>
              <w:rPr>
                <w:rFonts w:cs="Arial"/>
              </w:rPr>
            </w:pPr>
            <w:r>
              <w:rPr>
                <w:rFonts w:cs="Arial"/>
              </w:rPr>
              <w:t xml:space="preserve">- </w:t>
            </w:r>
            <w:r w:rsidR="003315DE">
              <w:rPr>
                <w:rFonts w:cs="Arial"/>
              </w:rPr>
              <w:t xml:space="preserve">NY commission a mental health service, which should include people with autism and any </w:t>
            </w:r>
            <w:r>
              <w:rPr>
                <w:rFonts w:cs="Arial"/>
              </w:rPr>
              <w:t xml:space="preserve">other neuro-diverse conditions. </w:t>
            </w:r>
            <w:proofErr w:type="spellStart"/>
            <w:r>
              <w:rPr>
                <w:rFonts w:cs="Arial"/>
              </w:rPr>
              <w:t>SPe</w:t>
            </w:r>
            <w:proofErr w:type="spellEnd"/>
            <w:r>
              <w:rPr>
                <w:rFonts w:cs="Arial"/>
              </w:rPr>
              <w:t xml:space="preserve"> added that a h</w:t>
            </w:r>
            <w:r w:rsidR="003315DE">
              <w:rPr>
                <w:rFonts w:cs="Arial"/>
              </w:rPr>
              <w:t xml:space="preserve">igh proportion of adult males in prison </w:t>
            </w:r>
            <w:r>
              <w:rPr>
                <w:rFonts w:cs="Arial"/>
              </w:rPr>
              <w:t>have</w:t>
            </w:r>
            <w:r w:rsidR="003315DE">
              <w:rPr>
                <w:rFonts w:cs="Arial"/>
              </w:rPr>
              <w:t xml:space="preserve"> autism</w:t>
            </w:r>
            <w:r>
              <w:rPr>
                <w:rFonts w:cs="Arial"/>
              </w:rPr>
              <w:t xml:space="preserve"> and </w:t>
            </w:r>
            <w:r w:rsidR="00442B82">
              <w:rPr>
                <w:rFonts w:cs="Arial"/>
              </w:rPr>
              <w:t>many</w:t>
            </w:r>
            <w:r w:rsidR="003315DE">
              <w:rPr>
                <w:rFonts w:cs="Arial"/>
              </w:rPr>
              <w:t xml:space="preserve"> women </w:t>
            </w:r>
            <w:r w:rsidR="00442B82">
              <w:rPr>
                <w:rFonts w:cs="Arial"/>
              </w:rPr>
              <w:t xml:space="preserve">with autism are not diagnosed. </w:t>
            </w:r>
          </w:p>
          <w:p w14:paraId="7C959612" w14:textId="23B58C2F" w:rsidR="00442B82" w:rsidRPr="00442B82" w:rsidRDefault="00442B82" w:rsidP="00442B82">
            <w:pPr>
              <w:rPr>
                <w:rFonts w:cs="Arial"/>
              </w:rPr>
            </w:pPr>
          </w:p>
        </w:tc>
      </w:tr>
      <w:tr w:rsidR="00E73582" w:rsidRPr="00A14B84" w14:paraId="0F43B4C9"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99"/>
        </w:trPr>
        <w:tc>
          <w:tcPr>
            <w:tcW w:w="1015" w:type="dxa"/>
          </w:tcPr>
          <w:p w14:paraId="17634853" w14:textId="10F96FB7" w:rsidR="00E73582" w:rsidRPr="00C50E2E" w:rsidRDefault="00E0699C" w:rsidP="00233C9D">
            <w:pPr>
              <w:rPr>
                <w:rFonts w:cs="Arial"/>
                <w:b/>
                <w:color w:val="262626" w:themeColor="text1" w:themeTint="D9"/>
              </w:rPr>
            </w:pPr>
            <w:r>
              <w:rPr>
                <w:rFonts w:cs="Arial"/>
                <w:b/>
                <w:color w:val="262626" w:themeColor="text1" w:themeTint="D9"/>
              </w:rPr>
              <w:t>Item 11</w:t>
            </w:r>
          </w:p>
        </w:tc>
        <w:tc>
          <w:tcPr>
            <w:tcW w:w="9062" w:type="dxa"/>
            <w:gridSpan w:val="5"/>
          </w:tcPr>
          <w:p w14:paraId="56DA4987" w14:textId="0527F585" w:rsidR="00E73582" w:rsidRPr="00E73582" w:rsidRDefault="00170363" w:rsidP="00E73582">
            <w:pPr>
              <w:rPr>
                <w:rFonts w:cs="Arial"/>
                <w:b/>
              </w:rPr>
            </w:pPr>
            <w:r>
              <w:rPr>
                <w:rFonts w:cs="Arial"/>
                <w:b/>
              </w:rPr>
              <w:t>Tri-X for Safeguarding and Policy Procedure</w:t>
            </w:r>
          </w:p>
        </w:tc>
      </w:tr>
      <w:tr w:rsidR="00170363" w:rsidRPr="00A14B84" w14:paraId="5B9A0EF5"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99"/>
        </w:trPr>
        <w:tc>
          <w:tcPr>
            <w:tcW w:w="1015" w:type="dxa"/>
          </w:tcPr>
          <w:p w14:paraId="2A9F3DC8" w14:textId="77777777" w:rsidR="00170363" w:rsidRDefault="00170363" w:rsidP="00170363">
            <w:pPr>
              <w:rPr>
                <w:rFonts w:cs="Arial"/>
                <w:b/>
                <w:color w:val="262626" w:themeColor="text1" w:themeTint="D9"/>
              </w:rPr>
            </w:pPr>
          </w:p>
        </w:tc>
        <w:tc>
          <w:tcPr>
            <w:tcW w:w="9062" w:type="dxa"/>
            <w:gridSpan w:val="5"/>
          </w:tcPr>
          <w:p w14:paraId="3A144076" w14:textId="68AC5F3C" w:rsidR="00170363" w:rsidRDefault="00442B82" w:rsidP="00170363">
            <w:pPr>
              <w:rPr>
                <w:rFonts w:cs="Arial"/>
              </w:rPr>
            </w:pPr>
            <w:r>
              <w:rPr>
                <w:rFonts w:cs="Arial"/>
              </w:rPr>
              <w:t>The report was noted.</w:t>
            </w:r>
          </w:p>
          <w:p w14:paraId="61A9A6B8" w14:textId="444FCBBA" w:rsidR="00B866D0" w:rsidRDefault="00B866D0" w:rsidP="00442B82">
            <w:pPr>
              <w:rPr>
                <w:rFonts w:cs="Arial"/>
              </w:rPr>
            </w:pPr>
            <w:r>
              <w:rPr>
                <w:rFonts w:cs="Arial"/>
              </w:rPr>
              <w:t xml:space="preserve">- </w:t>
            </w:r>
            <w:r w:rsidR="00442B82">
              <w:rPr>
                <w:rFonts w:cs="Arial"/>
              </w:rPr>
              <w:t>NW explained that the Tri-X</w:t>
            </w:r>
            <w:r>
              <w:rPr>
                <w:rFonts w:cs="Arial"/>
              </w:rPr>
              <w:t xml:space="preserve"> p</w:t>
            </w:r>
            <w:r w:rsidR="00442B82">
              <w:rPr>
                <w:rFonts w:cs="Arial"/>
              </w:rPr>
              <w:t>ortal will provide an</w:t>
            </w:r>
            <w:r>
              <w:rPr>
                <w:rFonts w:cs="Arial"/>
              </w:rPr>
              <w:t xml:space="preserve"> accessible platform to enable pr</w:t>
            </w:r>
            <w:r w:rsidR="00442B82">
              <w:rPr>
                <w:rFonts w:cs="Arial"/>
              </w:rPr>
              <w:t>ocedures to be used robustly, provide analytical data and be of benefit to</w:t>
            </w:r>
            <w:r>
              <w:rPr>
                <w:rFonts w:cs="Arial"/>
              </w:rPr>
              <w:t xml:space="preserve"> practitioners. </w:t>
            </w:r>
          </w:p>
          <w:p w14:paraId="354B61F6" w14:textId="77777777" w:rsidR="00442B82" w:rsidRDefault="00442B82" w:rsidP="00442B82">
            <w:pPr>
              <w:rPr>
                <w:rFonts w:cs="Arial"/>
              </w:rPr>
            </w:pPr>
            <w:r>
              <w:rPr>
                <w:rFonts w:cs="Arial"/>
              </w:rPr>
              <w:t xml:space="preserve">- JP explained that NYSCP and CYPS already use it and that it works well. An investment in both funding and time is required. It provides automated, </w:t>
            </w:r>
            <w:proofErr w:type="gramStart"/>
            <w:r>
              <w:rPr>
                <w:rFonts w:cs="Arial"/>
              </w:rPr>
              <w:t>twice yearly</w:t>
            </w:r>
            <w:proofErr w:type="gramEnd"/>
            <w:r>
              <w:rPr>
                <w:rFonts w:cs="Arial"/>
              </w:rPr>
              <w:t xml:space="preserve"> updates, but you have to wait for that update to implement any changes. </w:t>
            </w:r>
          </w:p>
          <w:p w14:paraId="34CC8A81" w14:textId="77777777" w:rsidR="003B0740" w:rsidRDefault="003B0740" w:rsidP="00170363">
            <w:pPr>
              <w:rPr>
                <w:rFonts w:cs="Arial"/>
              </w:rPr>
            </w:pPr>
          </w:p>
          <w:p w14:paraId="4A7C0FA7" w14:textId="0615FAFE" w:rsidR="003B0740" w:rsidRPr="003170A9" w:rsidRDefault="00442B82" w:rsidP="003B0740">
            <w:pPr>
              <w:rPr>
                <w:rFonts w:cs="Arial"/>
                <w:color w:val="FF0000"/>
              </w:rPr>
            </w:pPr>
            <w:r w:rsidRPr="00442B82">
              <w:rPr>
                <w:rFonts w:cs="Arial"/>
              </w:rPr>
              <w:t>The B</w:t>
            </w:r>
            <w:r w:rsidR="003170A9">
              <w:rPr>
                <w:rFonts w:cs="Arial"/>
              </w:rPr>
              <w:t xml:space="preserve">oard approved </w:t>
            </w:r>
            <w:r w:rsidR="003170A9" w:rsidRPr="003D1A74">
              <w:rPr>
                <w:rFonts w:cs="Arial"/>
              </w:rPr>
              <w:t>in principle the</w:t>
            </w:r>
            <w:r w:rsidR="00B94C22" w:rsidRPr="003D1A74">
              <w:rPr>
                <w:rFonts w:cs="Arial"/>
              </w:rPr>
              <w:t xml:space="preserve"> purchase </w:t>
            </w:r>
            <w:r w:rsidR="00B94C22">
              <w:rPr>
                <w:rFonts w:cs="Arial"/>
              </w:rPr>
              <w:t>of Tri-X for the development, maintenance and hosting of the Joint Multi-Agency Saf</w:t>
            </w:r>
            <w:r w:rsidR="003170A9">
              <w:rPr>
                <w:rFonts w:cs="Arial"/>
              </w:rPr>
              <w:t>eguarding Policy and Procedures,</w:t>
            </w:r>
            <w:r w:rsidR="003170A9" w:rsidRPr="003D1A74">
              <w:rPr>
                <w:rFonts w:cs="Arial"/>
              </w:rPr>
              <w:t xml:space="preserve"> subject to the contracting and legal requirements being satisfied by NYCC. NYCC colleagues are also ensuring Technology and Change colleagues are aware of this development as part of NYCC’s due diligence. </w:t>
            </w:r>
          </w:p>
          <w:p w14:paraId="3A11E564" w14:textId="3F373204" w:rsidR="00170363" w:rsidRPr="00AA643F" w:rsidRDefault="00170363" w:rsidP="00170363">
            <w:pPr>
              <w:rPr>
                <w:rFonts w:cs="Arial"/>
              </w:rPr>
            </w:pPr>
          </w:p>
        </w:tc>
      </w:tr>
      <w:tr w:rsidR="00170363" w:rsidRPr="00A14B84" w14:paraId="4E67E7B4"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CDAB406" w14:textId="137984D8" w:rsidR="00170363" w:rsidRPr="001E4EBF" w:rsidRDefault="00170363" w:rsidP="00170363">
            <w:pPr>
              <w:rPr>
                <w:rFonts w:cs="Arial"/>
                <w:b/>
                <w:color w:val="000000" w:themeColor="text1"/>
              </w:rPr>
            </w:pPr>
            <w:r>
              <w:rPr>
                <w:rFonts w:cs="Arial"/>
                <w:b/>
                <w:color w:val="000000" w:themeColor="text1"/>
              </w:rPr>
              <w:t>Item 12</w:t>
            </w:r>
          </w:p>
        </w:tc>
        <w:tc>
          <w:tcPr>
            <w:tcW w:w="9062" w:type="dxa"/>
            <w:gridSpan w:val="5"/>
          </w:tcPr>
          <w:p w14:paraId="3D38FDA8" w14:textId="77777777" w:rsidR="00170363" w:rsidRDefault="00170363" w:rsidP="00170363">
            <w:pPr>
              <w:rPr>
                <w:b/>
                <w:color w:val="000000" w:themeColor="text1"/>
              </w:rPr>
            </w:pPr>
            <w:r>
              <w:rPr>
                <w:b/>
                <w:color w:val="000000" w:themeColor="text1"/>
              </w:rPr>
              <w:t>Current Issues</w:t>
            </w:r>
          </w:p>
        </w:tc>
      </w:tr>
      <w:tr w:rsidR="00170363" w:rsidRPr="00A14B84" w14:paraId="75964089"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330BDC9" w14:textId="77777777" w:rsidR="00170363" w:rsidRDefault="00170363" w:rsidP="00170363">
            <w:pPr>
              <w:rPr>
                <w:rFonts w:cs="Arial"/>
                <w:b/>
                <w:color w:val="000000" w:themeColor="text1"/>
              </w:rPr>
            </w:pPr>
          </w:p>
        </w:tc>
        <w:tc>
          <w:tcPr>
            <w:tcW w:w="9062" w:type="dxa"/>
            <w:gridSpan w:val="5"/>
          </w:tcPr>
          <w:p w14:paraId="7FED6FE1" w14:textId="222D7942" w:rsidR="00170363" w:rsidRDefault="00170363" w:rsidP="00170363">
            <w:pPr>
              <w:rPr>
                <w:color w:val="000000" w:themeColor="text1"/>
              </w:rPr>
            </w:pPr>
            <w:r>
              <w:rPr>
                <w:color w:val="000000" w:themeColor="text1"/>
              </w:rPr>
              <w:t>None raised.</w:t>
            </w:r>
          </w:p>
          <w:p w14:paraId="57185B9B" w14:textId="00977819" w:rsidR="003B0740" w:rsidRDefault="003B0740" w:rsidP="00170363">
            <w:pPr>
              <w:rPr>
                <w:color w:val="000000" w:themeColor="text1"/>
              </w:rPr>
            </w:pPr>
            <w:proofErr w:type="spellStart"/>
            <w:r>
              <w:rPr>
                <w:color w:val="000000" w:themeColor="text1"/>
              </w:rPr>
              <w:t>SPr</w:t>
            </w:r>
            <w:proofErr w:type="spellEnd"/>
            <w:r>
              <w:rPr>
                <w:color w:val="000000" w:themeColor="text1"/>
              </w:rPr>
              <w:t xml:space="preserve"> acknowledged that it is JP’s last SAB and thanked him</w:t>
            </w:r>
            <w:r w:rsidR="00442B82">
              <w:rPr>
                <w:color w:val="000000" w:themeColor="text1"/>
              </w:rPr>
              <w:t xml:space="preserve"> for his work with the Executive and Board</w:t>
            </w:r>
            <w:r>
              <w:rPr>
                <w:color w:val="000000" w:themeColor="text1"/>
              </w:rPr>
              <w:t>.</w:t>
            </w:r>
            <w:r w:rsidR="00442B82">
              <w:rPr>
                <w:color w:val="000000" w:themeColor="text1"/>
              </w:rPr>
              <w:t xml:space="preserve"> JP will be area manager for PAPYRUS from 31/10/22. </w:t>
            </w:r>
            <w:r>
              <w:rPr>
                <w:color w:val="000000" w:themeColor="text1"/>
              </w:rPr>
              <w:t xml:space="preserve"> </w:t>
            </w:r>
          </w:p>
          <w:p w14:paraId="45918AF4" w14:textId="64509DDA" w:rsidR="003B0740" w:rsidRDefault="00442B82" w:rsidP="00170363">
            <w:pPr>
              <w:rPr>
                <w:color w:val="000000" w:themeColor="text1"/>
              </w:rPr>
            </w:pPr>
            <w:r>
              <w:rPr>
                <w:color w:val="000000" w:themeColor="text1"/>
              </w:rPr>
              <w:t xml:space="preserve">JP confirmed that his replacement, </w:t>
            </w:r>
            <w:r w:rsidR="003B0740">
              <w:rPr>
                <w:color w:val="000000" w:themeColor="text1"/>
              </w:rPr>
              <w:t>Hannah Ellingworth</w:t>
            </w:r>
            <w:r>
              <w:rPr>
                <w:color w:val="000000" w:themeColor="text1"/>
              </w:rPr>
              <w:t>,</w:t>
            </w:r>
            <w:r w:rsidR="003B0740">
              <w:rPr>
                <w:color w:val="000000" w:themeColor="text1"/>
              </w:rPr>
              <w:t xml:space="preserve"> will be starting in November.</w:t>
            </w:r>
          </w:p>
          <w:p w14:paraId="52E9FCDB" w14:textId="7A8A1CF0" w:rsidR="00170363" w:rsidRPr="001E4EBF" w:rsidRDefault="00170363" w:rsidP="00442B82">
            <w:pPr>
              <w:rPr>
                <w:color w:val="000000" w:themeColor="text1"/>
              </w:rPr>
            </w:pPr>
          </w:p>
        </w:tc>
      </w:tr>
      <w:tr w:rsidR="00170363" w:rsidRPr="00A14B84" w14:paraId="7054D09E"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077" w:type="dxa"/>
            <w:gridSpan w:val="6"/>
          </w:tcPr>
          <w:p w14:paraId="2036C5F3" w14:textId="77777777" w:rsidR="00170363" w:rsidRPr="00A14B84" w:rsidRDefault="00170363" w:rsidP="00170363">
            <w:pPr>
              <w:rPr>
                <w:rFonts w:cs="Arial"/>
                <w:b/>
                <w:color w:val="000000" w:themeColor="text1"/>
              </w:rPr>
            </w:pPr>
            <w:r w:rsidRPr="00A14B84">
              <w:rPr>
                <w:rFonts w:cs="Arial"/>
                <w:b/>
                <w:color w:val="000000" w:themeColor="text1"/>
              </w:rPr>
              <w:t>Calendar of Meetings</w:t>
            </w:r>
          </w:p>
        </w:tc>
      </w:tr>
      <w:tr w:rsidR="00170363" w:rsidRPr="003D4C1B" w14:paraId="0D65D852"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68"/>
        </w:trPr>
        <w:tc>
          <w:tcPr>
            <w:tcW w:w="1015" w:type="dxa"/>
          </w:tcPr>
          <w:p w14:paraId="00D43956" w14:textId="77777777" w:rsidR="00170363" w:rsidRPr="00A14B84" w:rsidRDefault="00170363" w:rsidP="00170363">
            <w:pPr>
              <w:rPr>
                <w:rFonts w:cs="Arial"/>
                <w:b/>
                <w:color w:val="000000" w:themeColor="text1"/>
              </w:rPr>
            </w:pPr>
          </w:p>
        </w:tc>
        <w:tc>
          <w:tcPr>
            <w:tcW w:w="9062" w:type="dxa"/>
            <w:gridSpan w:val="5"/>
          </w:tcPr>
          <w:p w14:paraId="5335C282" w14:textId="658981E6" w:rsidR="00170363" w:rsidRDefault="00170363" w:rsidP="00170363">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14</w:t>
            </w:r>
            <w:r w:rsidRPr="003A0329">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December 2022, 2.00pm, MS Teams</w:t>
            </w:r>
          </w:p>
          <w:p w14:paraId="7B072B53" w14:textId="77777777" w:rsidR="00170363" w:rsidRDefault="00170363" w:rsidP="00170363">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22</w:t>
            </w:r>
            <w:r w:rsidRPr="00C50E2E">
              <w:rPr>
                <w:rFonts w:asciiTheme="minorHAnsi" w:hAnsiTheme="minorHAnsi" w:cs="Arial"/>
                <w:color w:val="000000" w:themeColor="text1"/>
                <w:sz w:val="22"/>
                <w:szCs w:val="22"/>
                <w:vertAlign w:val="superscript"/>
              </w:rPr>
              <w:t>nd</w:t>
            </w:r>
            <w:r w:rsidR="00442B82">
              <w:rPr>
                <w:rFonts w:asciiTheme="minorHAnsi" w:hAnsiTheme="minorHAnsi" w:cs="Arial"/>
                <w:color w:val="000000" w:themeColor="text1"/>
                <w:sz w:val="22"/>
                <w:szCs w:val="22"/>
              </w:rPr>
              <w:t xml:space="preserve"> March 2023, 2.00pm, MS Teams</w:t>
            </w:r>
          </w:p>
          <w:p w14:paraId="2E0E2834" w14:textId="77777777" w:rsidR="00442B82" w:rsidRDefault="00442B82" w:rsidP="00170363">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21</w:t>
            </w:r>
            <w:r w:rsidRPr="00442B82">
              <w:rPr>
                <w:rFonts w:asciiTheme="minorHAnsi" w:hAnsiTheme="minorHAnsi" w:cs="Arial"/>
                <w:color w:val="000000" w:themeColor="text1"/>
                <w:sz w:val="22"/>
                <w:szCs w:val="22"/>
                <w:vertAlign w:val="superscript"/>
              </w:rPr>
              <w:t>st</w:t>
            </w:r>
            <w:r>
              <w:rPr>
                <w:rFonts w:asciiTheme="minorHAnsi" w:hAnsiTheme="minorHAnsi" w:cs="Arial"/>
                <w:color w:val="000000" w:themeColor="text1"/>
                <w:sz w:val="22"/>
                <w:szCs w:val="22"/>
              </w:rPr>
              <w:t xml:space="preserve"> June 2023, 2.00pm, MS Teams</w:t>
            </w:r>
          </w:p>
          <w:p w14:paraId="3273215F" w14:textId="77777777" w:rsidR="00442B82" w:rsidRDefault="00442B82" w:rsidP="00170363">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Wednesday 27</w:t>
            </w:r>
            <w:r w:rsidRPr="00442B82">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September 2023, time tbc, face to face</w:t>
            </w:r>
          </w:p>
          <w:p w14:paraId="3EAEAC79" w14:textId="77777777" w:rsidR="00B94C22" w:rsidRDefault="00B94C22" w:rsidP="00170363">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20</w:t>
            </w:r>
            <w:r w:rsidRPr="00B94C22">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December 2023, 2.00pm, MS Teams</w:t>
            </w:r>
          </w:p>
          <w:p w14:paraId="4E5426EB" w14:textId="1437B620" w:rsidR="00B94C22" w:rsidRPr="003A0329" w:rsidRDefault="00B94C22" w:rsidP="00170363">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21</w:t>
            </w:r>
            <w:r w:rsidRPr="00B94C22">
              <w:rPr>
                <w:rFonts w:asciiTheme="minorHAnsi" w:hAnsiTheme="minorHAnsi" w:cs="Arial"/>
                <w:color w:val="000000" w:themeColor="text1"/>
                <w:sz w:val="22"/>
                <w:szCs w:val="22"/>
                <w:vertAlign w:val="superscript"/>
              </w:rPr>
              <w:t>st</w:t>
            </w:r>
            <w:r>
              <w:rPr>
                <w:rFonts w:asciiTheme="minorHAnsi" w:hAnsiTheme="minorHAnsi" w:cs="Arial"/>
                <w:color w:val="000000" w:themeColor="text1"/>
                <w:sz w:val="22"/>
                <w:szCs w:val="22"/>
              </w:rPr>
              <w:t xml:space="preserve"> March 2024, 2.00pm, MS Teams</w:t>
            </w:r>
          </w:p>
        </w:tc>
      </w:tr>
    </w:tbl>
    <w:p w14:paraId="17287831" w14:textId="77777777" w:rsidR="007C2913" w:rsidRPr="003D4C1B" w:rsidRDefault="007C2913" w:rsidP="004672AF">
      <w:pPr>
        <w:spacing w:after="0"/>
        <w:rPr>
          <w:rFonts w:ascii="Lucida Sans" w:hAnsi="Lucida Sans" w:cs="Arial"/>
          <w:color w:val="000000" w:themeColor="text1"/>
          <w:sz w:val="24"/>
          <w:szCs w:val="24"/>
        </w:rPr>
      </w:pPr>
    </w:p>
    <w:sectPr w:rsidR="007C2913" w:rsidRPr="003D4C1B" w:rsidSect="00D527C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E089" w14:textId="77777777" w:rsidR="003C5B09" w:rsidRDefault="003C5B09" w:rsidP="00197DEB">
      <w:pPr>
        <w:spacing w:after="0" w:line="240" w:lineRule="auto"/>
      </w:pPr>
      <w:r>
        <w:separator/>
      </w:r>
    </w:p>
  </w:endnote>
  <w:endnote w:type="continuationSeparator" w:id="0">
    <w:p w14:paraId="6BC2D737" w14:textId="77777777" w:rsidR="003C5B09" w:rsidRDefault="003C5B09"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5BDA" w14:textId="77777777" w:rsidR="003C5B09" w:rsidRDefault="003C5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14:paraId="62EDF3AD" w14:textId="23778950" w:rsidR="003C5B09" w:rsidRDefault="003C5B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584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845">
              <w:rPr>
                <w:b/>
                <w:bCs/>
                <w:noProof/>
              </w:rPr>
              <w:t>6</w:t>
            </w:r>
            <w:r>
              <w:rPr>
                <w:b/>
                <w:bCs/>
                <w:sz w:val="24"/>
                <w:szCs w:val="24"/>
              </w:rPr>
              <w:fldChar w:fldCharType="end"/>
            </w:r>
          </w:p>
        </w:sdtContent>
      </w:sdt>
    </w:sdtContent>
  </w:sdt>
  <w:p w14:paraId="5DAA2271" w14:textId="77777777" w:rsidR="003C5B09" w:rsidRDefault="003C5B09">
    <w:pPr>
      <w:pStyle w:val="Footer"/>
    </w:pPr>
    <w:r>
      <w:rPr>
        <w:noProof/>
        <w:lang w:eastAsia="en-GB"/>
      </w:rPr>
      <mc:AlternateContent>
        <mc:Choice Requires="wps">
          <w:drawing>
            <wp:anchor distT="0" distB="0" distL="114300" distR="114300" simplePos="0" relativeHeight="251657216" behindDoc="0" locked="0" layoutInCell="0" allowOverlap="1" wp14:anchorId="403E861C" wp14:editId="39ABC34D">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046BB" w14:textId="77777777"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3E861C"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N5CoVRUDAAA1BgAADgAAAAAAAAAAAAAAAAAu&#10;AgAAZHJzL2Uyb0RvYy54bWxQSwECLQAUAAYACAAAACEAxCDLhN8AAAALAQAADwAAAAAAAAAAAAAA&#10;AABvBQAAZHJzL2Rvd25yZXYueG1sUEsFBgAAAAAEAAQA8wAAAHsGAAAAAA==&#10;" o:allowincell="f" filled="f" stroked="f" strokeweight=".5pt">
              <v:textbox inset=",0,,0">
                <w:txbxContent>
                  <w:p w14:paraId="0D7046BB" w14:textId="77777777"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083D" w14:textId="77777777" w:rsidR="003C5B09" w:rsidRDefault="003C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229E" w14:textId="77777777" w:rsidR="003C5B09" w:rsidRDefault="003C5B09" w:rsidP="00197DEB">
      <w:pPr>
        <w:spacing w:after="0" w:line="240" w:lineRule="auto"/>
      </w:pPr>
      <w:r>
        <w:separator/>
      </w:r>
    </w:p>
  </w:footnote>
  <w:footnote w:type="continuationSeparator" w:id="0">
    <w:p w14:paraId="1E22CFEB" w14:textId="77777777" w:rsidR="003C5B09" w:rsidRDefault="003C5B09" w:rsidP="0019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0422" w14:textId="77777777" w:rsidR="003C5B09" w:rsidRDefault="003C5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BB2D" w14:textId="3F948688" w:rsidR="003C5B09" w:rsidRDefault="003C5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F008" w14:textId="77777777" w:rsidR="003C5B09" w:rsidRDefault="003C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30EDB"/>
    <w:multiLevelType w:val="hybridMultilevel"/>
    <w:tmpl w:val="1AA6D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774FA"/>
    <w:multiLevelType w:val="hybridMultilevel"/>
    <w:tmpl w:val="AC00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C590F"/>
    <w:multiLevelType w:val="hybridMultilevel"/>
    <w:tmpl w:val="C1E87D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A2045"/>
    <w:multiLevelType w:val="hybridMultilevel"/>
    <w:tmpl w:val="E8B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44B26"/>
    <w:multiLevelType w:val="hybridMultilevel"/>
    <w:tmpl w:val="7D2E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F75E3"/>
    <w:multiLevelType w:val="hybridMultilevel"/>
    <w:tmpl w:val="CB6A4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E5BFF"/>
    <w:multiLevelType w:val="hybridMultilevel"/>
    <w:tmpl w:val="34A0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sQeJAFm3ipg/UlTl389lEz8j60qRI18SAe+F6xOjnlmw+oHvaNmerZ4GYT9wt0ELIsA4ws8jHbm3V21xwfTTQ==" w:salt="4vFyYy0V+ffUiS5IIi2Y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C5"/>
    <w:rsid w:val="000000E4"/>
    <w:rsid w:val="000005D4"/>
    <w:rsid w:val="00000628"/>
    <w:rsid w:val="00000C7B"/>
    <w:rsid w:val="00000E27"/>
    <w:rsid w:val="000018A8"/>
    <w:rsid w:val="00003A7E"/>
    <w:rsid w:val="00004B74"/>
    <w:rsid w:val="00004F6C"/>
    <w:rsid w:val="00005A19"/>
    <w:rsid w:val="00005D4A"/>
    <w:rsid w:val="00011212"/>
    <w:rsid w:val="000135D4"/>
    <w:rsid w:val="00013AAB"/>
    <w:rsid w:val="00013D9C"/>
    <w:rsid w:val="00013F26"/>
    <w:rsid w:val="00015B0F"/>
    <w:rsid w:val="000167E2"/>
    <w:rsid w:val="00020D46"/>
    <w:rsid w:val="0002169C"/>
    <w:rsid w:val="0002480C"/>
    <w:rsid w:val="00025630"/>
    <w:rsid w:val="00032059"/>
    <w:rsid w:val="00036A7A"/>
    <w:rsid w:val="00040A55"/>
    <w:rsid w:val="000420B2"/>
    <w:rsid w:val="00047D84"/>
    <w:rsid w:val="00050174"/>
    <w:rsid w:val="00050939"/>
    <w:rsid w:val="0005104A"/>
    <w:rsid w:val="00052DBB"/>
    <w:rsid w:val="00053DFB"/>
    <w:rsid w:val="00055432"/>
    <w:rsid w:val="0005556F"/>
    <w:rsid w:val="00056461"/>
    <w:rsid w:val="00061E11"/>
    <w:rsid w:val="000621BC"/>
    <w:rsid w:val="00062DDC"/>
    <w:rsid w:val="00063329"/>
    <w:rsid w:val="00067D57"/>
    <w:rsid w:val="00070A39"/>
    <w:rsid w:val="00072282"/>
    <w:rsid w:val="0007299B"/>
    <w:rsid w:val="00074F82"/>
    <w:rsid w:val="00077B09"/>
    <w:rsid w:val="00082484"/>
    <w:rsid w:val="000837AB"/>
    <w:rsid w:val="00083F71"/>
    <w:rsid w:val="0008409E"/>
    <w:rsid w:val="00086481"/>
    <w:rsid w:val="00087127"/>
    <w:rsid w:val="00087235"/>
    <w:rsid w:val="00087BDF"/>
    <w:rsid w:val="00091802"/>
    <w:rsid w:val="00093B41"/>
    <w:rsid w:val="00093CCE"/>
    <w:rsid w:val="0009503D"/>
    <w:rsid w:val="00097684"/>
    <w:rsid w:val="000A1376"/>
    <w:rsid w:val="000A1ED0"/>
    <w:rsid w:val="000A20CF"/>
    <w:rsid w:val="000A267F"/>
    <w:rsid w:val="000A350D"/>
    <w:rsid w:val="000A4F06"/>
    <w:rsid w:val="000A5804"/>
    <w:rsid w:val="000A5D83"/>
    <w:rsid w:val="000A6BB9"/>
    <w:rsid w:val="000B0207"/>
    <w:rsid w:val="000B2988"/>
    <w:rsid w:val="000B75E3"/>
    <w:rsid w:val="000C1067"/>
    <w:rsid w:val="000C4B8D"/>
    <w:rsid w:val="000C6009"/>
    <w:rsid w:val="000D15E3"/>
    <w:rsid w:val="000D299C"/>
    <w:rsid w:val="000D3A00"/>
    <w:rsid w:val="000D5C3A"/>
    <w:rsid w:val="000D5DB1"/>
    <w:rsid w:val="000D7CD3"/>
    <w:rsid w:val="000E0D90"/>
    <w:rsid w:val="000E18DC"/>
    <w:rsid w:val="000E2C86"/>
    <w:rsid w:val="000E2F85"/>
    <w:rsid w:val="000E3B48"/>
    <w:rsid w:val="000E6DC8"/>
    <w:rsid w:val="000F09B3"/>
    <w:rsid w:val="000F2997"/>
    <w:rsid w:val="000F3C38"/>
    <w:rsid w:val="000F4773"/>
    <w:rsid w:val="000F5D2A"/>
    <w:rsid w:val="00100BA7"/>
    <w:rsid w:val="00101039"/>
    <w:rsid w:val="001018F4"/>
    <w:rsid w:val="00106EAF"/>
    <w:rsid w:val="00107E92"/>
    <w:rsid w:val="00107F0F"/>
    <w:rsid w:val="00111AA6"/>
    <w:rsid w:val="00111FE9"/>
    <w:rsid w:val="001122D7"/>
    <w:rsid w:val="00113AE9"/>
    <w:rsid w:val="001140AB"/>
    <w:rsid w:val="001212D6"/>
    <w:rsid w:val="00122110"/>
    <w:rsid w:val="00122CDA"/>
    <w:rsid w:val="00123126"/>
    <w:rsid w:val="001258FE"/>
    <w:rsid w:val="0012668E"/>
    <w:rsid w:val="001268A0"/>
    <w:rsid w:val="00127D75"/>
    <w:rsid w:val="00137C02"/>
    <w:rsid w:val="00141406"/>
    <w:rsid w:val="001422DD"/>
    <w:rsid w:val="00144824"/>
    <w:rsid w:val="0015042B"/>
    <w:rsid w:val="0015113B"/>
    <w:rsid w:val="0015113C"/>
    <w:rsid w:val="001528E4"/>
    <w:rsid w:val="001535AE"/>
    <w:rsid w:val="001538B6"/>
    <w:rsid w:val="00155134"/>
    <w:rsid w:val="001556D1"/>
    <w:rsid w:val="00162516"/>
    <w:rsid w:val="00162CBE"/>
    <w:rsid w:val="00162FE7"/>
    <w:rsid w:val="00164793"/>
    <w:rsid w:val="00170363"/>
    <w:rsid w:val="001710D0"/>
    <w:rsid w:val="00174887"/>
    <w:rsid w:val="00175EE2"/>
    <w:rsid w:val="0017647B"/>
    <w:rsid w:val="00180365"/>
    <w:rsid w:val="00180FA4"/>
    <w:rsid w:val="0018100F"/>
    <w:rsid w:val="00181DFC"/>
    <w:rsid w:val="00182EFF"/>
    <w:rsid w:val="00183287"/>
    <w:rsid w:val="00183521"/>
    <w:rsid w:val="00184E32"/>
    <w:rsid w:val="00186A77"/>
    <w:rsid w:val="00186C0B"/>
    <w:rsid w:val="001873B3"/>
    <w:rsid w:val="00187B13"/>
    <w:rsid w:val="001929C2"/>
    <w:rsid w:val="001933DF"/>
    <w:rsid w:val="00193990"/>
    <w:rsid w:val="00194011"/>
    <w:rsid w:val="00195815"/>
    <w:rsid w:val="001976E1"/>
    <w:rsid w:val="00197DEB"/>
    <w:rsid w:val="001A0566"/>
    <w:rsid w:val="001A0E3E"/>
    <w:rsid w:val="001A188A"/>
    <w:rsid w:val="001A21D2"/>
    <w:rsid w:val="001A5067"/>
    <w:rsid w:val="001B075C"/>
    <w:rsid w:val="001B1CFD"/>
    <w:rsid w:val="001B1EFA"/>
    <w:rsid w:val="001B205B"/>
    <w:rsid w:val="001B20C3"/>
    <w:rsid w:val="001B23D4"/>
    <w:rsid w:val="001B42E1"/>
    <w:rsid w:val="001B44DF"/>
    <w:rsid w:val="001B49BA"/>
    <w:rsid w:val="001C21A9"/>
    <w:rsid w:val="001C38DE"/>
    <w:rsid w:val="001C3DF0"/>
    <w:rsid w:val="001C4130"/>
    <w:rsid w:val="001C4A5A"/>
    <w:rsid w:val="001C5C96"/>
    <w:rsid w:val="001C6E11"/>
    <w:rsid w:val="001C7F7C"/>
    <w:rsid w:val="001D23AF"/>
    <w:rsid w:val="001D27ED"/>
    <w:rsid w:val="001D2860"/>
    <w:rsid w:val="001D423A"/>
    <w:rsid w:val="001D515E"/>
    <w:rsid w:val="001E2892"/>
    <w:rsid w:val="001E3809"/>
    <w:rsid w:val="001E4EBF"/>
    <w:rsid w:val="001E5260"/>
    <w:rsid w:val="001E58CE"/>
    <w:rsid w:val="001E5C78"/>
    <w:rsid w:val="001E66F3"/>
    <w:rsid w:val="001F0641"/>
    <w:rsid w:val="001F078A"/>
    <w:rsid w:val="001F0887"/>
    <w:rsid w:val="001F1379"/>
    <w:rsid w:val="001F1DF0"/>
    <w:rsid w:val="001F370A"/>
    <w:rsid w:val="001F71B4"/>
    <w:rsid w:val="00204A14"/>
    <w:rsid w:val="00205078"/>
    <w:rsid w:val="002055B6"/>
    <w:rsid w:val="00205DFE"/>
    <w:rsid w:val="00206A85"/>
    <w:rsid w:val="0020747E"/>
    <w:rsid w:val="00210269"/>
    <w:rsid w:val="00210700"/>
    <w:rsid w:val="00211119"/>
    <w:rsid w:val="00211E3D"/>
    <w:rsid w:val="002121FB"/>
    <w:rsid w:val="00212AC4"/>
    <w:rsid w:val="0021421C"/>
    <w:rsid w:val="002165BF"/>
    <w:rsid w:val="00222BA4"/>
    <w:rsid w:val="0022457C"/>
    <w:rsid w:val="00224FDC"/>
    <w:rsid w:val="00225ADF"/>
    <w:rsid w:val="00230882"/>
    <w:rsid w:val="00231710"/>
    <w:rsid w:val="00233231"/>
    <w:rsid w:val="002336E1"/>
    <w:rsid w:val="002337C5"/>
    <w:rsid w:val="00233C9D"/>
    <w:rsid w:val="00233DBE"/>
    <w:rsid w:val="00234823"/>
    <w:rsid w:val="00234969"/>
    <w:rsid w:val="002351FC"/>
    <w:rsid w:val="0023562D"/>
    <w:rsid w:val="00235FF4"/>
    <w:rsid w:val="00240FA1"/>
    <w:rsid w:val="00245435"/>
    <w:rsid w:val="0024704C"/>
    <w:rsid w:val="00250A23"/>
    <w:rsid w:val="00250D22"/>
    <w:rsid w:val="00251DED"/>
    <w:rsid w:val="0025279C"/>
    <w:rsid w:val="00253D24"/>
    <w:rsid w:val="00254178"/>
    <w:rsid w:val="00256537"/>
    <w:rsid w:val="00256E07"/>
    <w:rsid w:val="002572EF"/>
    <w:rsid w:val="00260BEB"/>
    <w:rsid w:val="002630CF"/>
    <w:rsid w:val="002633EC"/>
    <w:rsid w:val="00263678"/>
    <w:rsid w:val="00265261"/>
    <w:rsid w:val="002653D4"/>
    <w:rsid w:val="00266F54"/>
    <w:rsid w:val="002671C9"/>
    <w:rsid w:val="002703BB"/>
    <w:rsid w:val="00272669"/>
    <w:rsid w:val="0027441C"/>
    <w:rsid w:val="00276C46"/>
    <w:rsid w:val="00276F92"/>
    <w:rsid w:val="00277ACD"/>
    <w:rsid w:val="00281073"/>
    <w:rsid w:val="00281428"/>
    <w:rsid w:val="00281E38"/>
    <w:rsid w:val="00283119"/>
    <w:rsid w:val="00283AA8"/>
    <w:rsid w:val="00284F5A"/>
    <w:rsid w:val="002874AE"/>
    <w:rsid w:val="00290496"/>
    <w:rsid w:val="002922D2"/>
    <w:rsid w:val="002924FA"/>
    <w:rsid w:val="0029452B"/>
    <w:rsid w:val="00295165"/>
    <w:rsid w:val="002956B8"/>
    <w:rsid w:val="0029701E"/>
    <w:rsid w:val="002A011C"/>
    <w:rsid w:val="002A03FC"/>
    <w:rsid w:val="002A1C3E"/>
    <w:rsid w:val="002A25D4"/>
    <w:rsid w:val="002A2E62"/>
    <w:rsid w:val="002B02A8"/>
    <w:rsid w:val="002B3644"/>
    <w:rsid w:val="002B4D4C"/>
    <w:rsid w:val="002B500C"/>
    <w:rsid w:val="002B5570"/>
    <w:rsid w:val="002B5D9B"/>
    <w:rsid w:val="002B6897"/>
    <w:rsid w:val="002B761C"/>
    <w:rsid w:val="002B7E58"/>
    <w:rsid w:val="002C0B62"/>
    <w:rsid w:val="002C0D1C"/>
    <w:rsid w:val="002D1205"/>
    <w:rsid w:val="002D4E21"/>
    <w:rsid w:val="002D6401"/>
    <w:rsid w:val="002D7568"/>
    <w:rsid w:val="002E5A51"/>
    <w:rsid w:val="002E6209"/>
    <w:rsid w:val="002E7C90"/>
    <w:rsid w:val="002F01F8"/>
    <w:rsid w:val="002F18BE"/>
    <w:rsid w:val="002F232B"/>
    <w:rsid w:val="002F2722"/>
    <w:rsid w:val="002F2F64"/>
    <w:rsid w:val="003034E1"/>
    <w:rsid w:val="00303CBC"/>
    <w:rsid w:val="003046E9"/>
    <w:rsid w:val="003055D6"/>
    <w:rsid w:val="00305CBF"/>
    <w:rsid w:val="00306A2A"/>
    <w:rsid w:val="00311120"/>
    <w:rsid w:val="003112D4"/>
    <w:rsid w:val="00316168"/>
    <w:rsid w:val="00316450"/>
    <w:rsid w:val="00317074"/>
    <w:rsid w:val="003170A9"/>
    <w:rsid w:val="00321DC1"/>
    <w:rsid w:val="00323012"/>
    <w:rsid w:val="0032383F"/>
    <w:rsid w:val="003244D7"/>
    <w:rsid w:val="0032526A"/>
    <w:rsid w:val="00327C4C"/>
    <w:rsid w:val="0033031D"/>
    <w:rsid w:val="003315DE"/>
    <w:rsid w:val="003351B2"/>
    <w:rsid w:val="00335263"/>
    <w:rsid w:val="00335301"/>
    <w:rsid w:val="0034049D"/>
    <w:rsid w:val="00340673"/>
    <w:rsid w:val="003409E8"/>
    <w:rsid w:val="00342740"/>
    <w:rsid w:val="00344205"/>
    <w:rsid w:val="00344668"/>
    <w:rsid w:val="00347603"/>
    <w:rsid w:val="00347824"/>
    <w:rsid w:val="00350202"/>
    <w:rsid w:val="00350CC3"/>
    <w:rsid w:val="00352182"/>
    <w:rsid w:val="003564A3"/>
    <w:rsid w:val="00356DFD"/>
    <w:rsid w:val="003570D7"/>
    <w:rsid w:val="00357400"/>
    <w:rsid w:val="003577D0"/>
    <w:rsid w:val="00365E41"/>
    <w:rsid w:val="00366D9F"/>
    <w:rsid w:val="00370B01"/>
    <w:rsid w:val="00370EF7"/>
    <w:rsid w:val="00371140"/>
    <w:rsid w:val="00371192"/>
    <w:rsid w:val="00372946"/>
    <w:rsid w:val="00373B9F"/>
    <w:rsid w:val="00373DC1"/>
    <w:rsid w:val="003753AC"/>
    <w:rsid w:val="00376E1D"/>
    <w:rsid w:val="003909E1"/>
    <w:rsid w:val="003968B2"/>
    <w:rsid w:val="003A0329"/>
    <w:rsid w:val="003A137F"/>
    <w:rsid w:val="003A19D5"/>
    <w:rsid w:val="003A2179"/>
    <w:rsid w:val="003A2625"/>
    <w:rsid w:val="003A45DF"/>
    <w:rsid w:val="003A4D70"/>
    <w:rsid w:val="003A6D4B"/>
    <w:rsid w:val="003B0740"/>
    <w:rsid w:val="003B2580"/>
    <w:rsid w:val="003B45C9"/>
    <w:rsid w:val="003B4F68"/>
    <w:rsid w:val="003B52B2"/>
    <w:rsid w:val="003B607B"/>
    <w:rsid w:val="003B7294"/>
    <w:rsid w:val="003B7AA3"/>
    <w:rsid w:val="003C0477"/>
    <w:rsid w:val="003C13D4"/>
    <w:rsid w:val="003C2D37"/>
    <w:rsid w:val="003C3E79"/>
    <w:rsid w:val="003C3FCC"/>
    <w:rsid w:val="003C5B09"/>
    <w:rsid w:val="003C6259"/>
    <w:rsid w:val="003D01DE"/>
    <w:rsid w:val="003D1468"/>
    <w:rsid w:val="003D1728"/>
    <w:rsid w:val="003D1A74"/>
    <w:rsid w:val="003D212B"/>
    <w:rsid w:val="003D2FD2"/>
    <w:rsid w:val="003D47A2"/>
    <w:rsid w:val="003D4C1B"/>
    <w:rsid w:val="003E05E3"/>
    <w:rsid w:val="003E1AE9"/>
    <w:rsid w:val="003E1F9D"/>
    <w:rsid w:val="003E4851"/>
    <w:rsid w:val="003F1242"/>
    <w:rsid w:val="003F35DC"/>
    <w:rsid w:val="003F58CB"/>
    <w:rsid w:val="003F64B8"/>
    <w:rsid w:val="003F746B"/>
    <w:rsid w:val="003F7E5E"/>
    <w:rsid w:val="00401034"/>
    <w:rsid w:val="00402269"/>
    <w:rsid w:val="00402F7A"/>
    <w:rsid w:val="004032F8"/>
    <w:rsid w:val="004059CE"/>
    <w:rsid w:val="0040698C"/>
    <w:rsid w:val="0040723F"/>
    <w:rsid w:val="00407EBD"/>
    <w:rsid w:val="0041043A"/>
    <w:rsid w:val="0041128F"/>
    <w:rsid w:val="00416BF6"/>
    <w:rsid w:val="00417BDE"/>
    <w:rsid w:val="00421980"/>
    <w:rsid w:val="00423991"/>
    <w:rsid w:val="00423CB8"/>
    <w:rsid w:val="00426B23"/>
    <w:rsid w:val="00426FE0"/>
    <w:rsid w:val="00437794"/>
    <w:rsid w:val="004405E4"/>
    <w:rsid w:val="00441432"/>
    <w:rsid w:val="00441F4B"/>
    <w:rsid w:val="00442195"/>
    <w:rsid w:val="00442B82"/>
    <w:rsid w:val="0044407C"/>
    <w:rsid w:val="00445420"/>
    <w:rsid w:val="00447233"/>
    <w:rsid w:val="00450A8C"/>
    <w:rsid w:val="0045314A"/>
    <w:rsid w:val="004536E1"/>
    <w:rsid w:val="00454744"/>
    <w:rsid w:val="004608FE"/>
    <w:rsid w:val="004658FD"/>
    <w:rsid w:val="004672AF"/>
    <w:rsid w:val="00467FCC"/>
    <w:rsid w:val="00471598"/>
    <w:rsid w:val="0047306C"/>
    <w:rsid w:val="00473787"/>
    <w:rsid w:val="0048051B"/>
    <w:rsid w:val="00483C45"/>
    <w:rsid w:val="00484D14"/>
    <w:rsid w:val="004862D6"/>
    <w:rsid w:val="0049095E"/>
    <w:rsid w:val="00490BA8"/>
    <w:rsid w:val="00490D2C"/>
    <w:rsid w:val="00491E6F"/>
    <w:rsid w:val="004A0E77"/>
    <w:rsid w:val="004A0F6B"/>
    <w:rsid w:val="004A67AB"/>
    <w:rsid w:val="004A6F68"/>
    <w:rsid w:val="004B2B6E"/>
    <w:rsid w:val="004B2CC1"/>
    <w:rsid w:val="004B316B"/>
    <w:rsid w:val="004B4574"/>
    <w:rsid w:val="004B6589"/>
    <w:rsid w:val="004C030D"/>
    <w:rsid w:val="004C093A"/>
    <w:rsid w:val="004C2FFF"/>
    <w:rsid w:val="004C39B2"/>
    <w:rsid w:val="004C55B4"/>
    <w:rsid w:val="004C76F1"/>
    <w:rsid w:val="004C7A9C"/>
    <w:rsid w:val="004C7BE9"/>
    <w:rsid w:val="004D0920"/>
    <w:rsid w:val="004D1BE9"/>
    <w:rsid w:val="004D22D8"/>
    <w:rsid w:val="004D3F62"/>
    <w:rsid w:val="004D451A"/>
    <w:rsid w:val="004D66FB"/>
    <w:rsid w:val="004E280A"/>
    <w:rsid w:val="004E4197"/>
    <w:rsid w:val="004E433D"/>
    <w:rsid w:val="004E4581"/>
    <w:rsid w:val="004E4B4E"/>
    <w:rsid w:val="004E6464"/>
    <w:rsid w:val="004E6747"/>
    <w:rsid w:val="004F0D8A"/>
    <w:rsid w:val="004F11E8"/>
    <w:rsid w:val="004F2374"/>
    <w:rsid w:val="004F370A"/>
    <w:rsid w:val="004F3F8A"/>
    <w:rsid w:val="004F6A95"/>
    <w:rsid w:val="004F6DB0"/>
    <w:rsid w:val="004F7567"/>
    <w:rsid w:val="00500C2D"/>
    <w:rsid w:val="00501B3B"/>
    <w:rsid w:val="00501D65"/>
    <w:rsid w:val="00502341"/>
    <w:rsid w:val="00503365"/>
    <w:rsid w:val="00504A2C"/>
    <w:rsid w:val="00504D08"/>
    <w:rsid w:val="005055ED"/>
    <w:rsid w:val="005117BD"/>
    <w:rsid w:val="00513DE6"/>
    <w:rsid w:val="005205C7"/>
    <w:rsid w:val="00520E2C"/>
    <w:rsid w:val="005244B7"/>
    <w:rsid w:val="005251BA"/>
    <w:rsid w:val="005253B9"/>
    <w:rsid w:val="00526464"/>
    <w:rsid w:val="00526816"/>
    <w:rsid w:val="005305F1"/>
    <w:rsid w:val="005319E9"/>
    <w:rsid w:val="005365EC"/>
    <w:rsid w:val="00536BC0"/>
    <w:rsid w:val="00536C81"/>
    <w:rsid w:val="0054158C"/>
    <w:rsid w:val="00541F66"/>
    <w:rsid w:val="005458F8"/>
    <w:rsid w:val="00545934"/>
    <w:rsid w:val="00545FCE"/>
    <w:rsid w:val="00546CCC"/>
    <w:rsid w:val="00547B65"/>
    <w:rsid w:val="00547F3F"/>
    <w:rsid w:val="00547F57"/>
    <w:rsid w:val="00560C79"/>
    <w:rsid w:val="00561C13"/>
    <w:rsid w:val="00561C4C"/>
    <w:rsid w:val="00572803"/>
    <w:rsid w:val="00574DF4"/>
    <w:rsid w:val="005767FA"/>
    <w:rsid w:val="00577490"/>
    <w:rsid w:val="005809E1"/>
    <w:rsid w:val="005852B4"/>
    <w:rsid w:val="005856F8"/>
    <w:rsid w:val="005862DA"/>
    <w:rsid w:val="0059071A"/>
    <w:rsid w:val="00591413"/>
    <w:rsid w:val="005916BA"/>
    <w:rsid w:val="00592B0D"/>
    <w:rsid w:val="0059542C"/>
    <w:rsid w:val="00595D2B"/>
    <w:rsid w:val="00596442"/>
    <w:rsid w:val="005A08B1"/>
    <w:rsid w:val="005A27CF"/>
    <w:rsid w:val="005A2B85"/>
    <w:rsid w:val="005A59BA"/>
    <w:rsid w:val="005A5EDE"/>
    <w:rsid w:val="005B18ED"/>
    <w:rsid w:val="005B4510"/>
    <w:rsid w:val="005B54A4"/>
    <w:rsid w:val="005B6696"/>
    <w:rsid w:val="005B719F"/>
    <w:rsid w:val="005C0F66"/>
    <w:rsid w:val="005C1379"/>
    <w:rsid w:val="005C17E5"/>
    <w:rsid w:val="005C1BC1"/>
    <w:rsid w:val="005C2DDC"/>
    <w:rsid w:val="005C396A"/>
    <w:rsid w:val="005D010F"/>
    <w:rsid w:val="005D074E"/>
    <w:rsid w:val="005D20C4"/>
    <w:rsid w:val="005D3AF6"/>
    <w:rsid w:val="005D3B50"/>
    <w:rsid w:val="005D58D4"/>
    <w:rsid w:val="005D70F2"/>
    <w:rsid w:val="005E321D"/>
    <w:rsid w:val="005E3F96"/>
    <w:rsid w:val="005E5479"/>
    <w:rsid w:val="005E7161"/>
    <w:rsid w:val="005E798B"/>
    <w:rsid w:val="005E7B4E"/>
    <w:rsid w:val="005F054A"/>
    <w:rsid w:val="005F058B"/>
    <w:rsid w:val="005F1B06"/>
    <w:rsid w:val="005F25C8"/>
    <w:rsid w:val="005F3340"/>
    <w:rsid w:val="005F33FD"/>
    <w:rsid w:val="005F4549"/>
    <w:rsid w:val="005F4708"/>
    <w:rsid w:val="006022FB"/>
    <w:rsid w:val="00604CA6"/>
    <w:rsid w:val="00604E4F"/>
    <w:rsid w:val="00605CF4"/>
    <w:rsid w:val="00610E50"/>
    <w:rsid w:val="00611CB3"/>
    <w:rsid w:val="006134EC"/>
    <w:rsid w:val="006173F9"/>
    <w:rsid w:val="00621034"/>
    <w:rsid w:val="00621094"/>
    <w:rsid w:val="00621BC3"/>
    <w:rsid w:val="00622706"/>
    <w:rsid w:val="00623664"/>
    <w:rsid w:val="00624EC2"/>
    <w:rsid w:val="00625372"/>
    <w:rsid w:val="00625885"/>
    <w:rsid w:val="006263C1"/>
    <w:rsid w:val="00626615"/>
    <w:rsid w:val="00635DA1"/>
    <w:rsid w:val="006361B0"/>
    <w:rsid w:val="00636F8E"/>
    <w:rsid w:val="0064040E"/>
    <w:rsid w:val="00640AD8"/>
    <w:rsid w:val="00641546"/>
    <w:rsid w:val="00641F3F"/>
    <w:rsid w:val="006421BE"/>
    <w:rsid w:val="0064298D"/>
    <w:rsid w:val="00642E54"/>
    <w:rsid w:val="00642EC6"/>
    <w:rsid w:val="00645F78"/>
    <w:rsid w:val="00652648"/>
    <w:rsid w:val="00653CC9"/>
    <w:rsid w:val="00657685"/>
    <w:rsid w:val="006604E5"/>
    <w:rsid w:val="00661CC1"/>
    <w:rsid w:val="00661FF5"/>
    <w:rsid w:val="006620CC"/>
    <w:rsid w:val="00662C01"/>
    <w:rsid w:val="0066408C"/>
    <w:rsid w:val="0066598A"/>
    <w:rsid w:val="00665D25"/>
    <w:rsid w:val="00671238"/>
    <w:rsid w:val="00671EFB"/>
    <w:rsid w:val="0067515D"/>
    <w:rsid w:val="00675C42"/>
    <w:rsid w:val="00675E0D"/>
    <w:rsid w:val="00677B33"/>
    <w:rsid w:val="006823FA"/>
    <w:rsid w:val="00684F13"/>
    <w:rsid w:val="00686F6C"/>
    <w:rsid w:val="00690718"/>
    <w:rsid w:val="00690FFC"/>
    <w:rsid w:val="00693016"/>
    <w:rsid w:val="00693BF3"/>
    <w:rsid w:val="00693F93"/>
    <w:rsid w:val="00697D5D"/>
    <w:rsid w:val="00697FAB"/>
    <w:rsid w:val="006A0F55"/>
    <w:rsid w:val="006A10CD"/>
    <w:rsid w:val="006A270A"/>
    <w:rsid w:val="006A3871"/>
    <w:rsid w:val="006A3914"/>
    <w:rsid w:val="006A4B3F"/>
    <w:rsid w:val="006A66A8"/>
    <w:rsid w:val="006B0469"/>
    <w:rsid w:val="006B0F5E"/>
    <w:rsid w:val="006B35D0"/>
    <w:rsid w:val="006B45E7"/>
    <w:rsid w:val="006B4978"/>
    <w:rsid w:val="006B6A3A"/>
    <w:rsid w:val="006C0413"/>
    <w:rsid w:val="006C3B19"/>
    <w:rsid w:val="006C500A"/>
    <w:rsid w:val="006C5017"/>
    <w:rsid w:val="006C576F"/>
    <w:rsid w:val="006C57F3"/>
    <w:rsid w:val="006D0426"/>
    <w:rsid w:val="006D14CE"/>
    <w:rsid w:val="006D331D"/>
    <w:rsid w:val="006D39B6"/>
    <w:rsid w:val="006D4556"/>
    <w:rsid w:val="006D4AB0"/>
    <w:rsid w:val="006D6487"/>
    <w:rsid w:val="006E1CDF"/>
    <w:rsid w:val="006E45F1"/>
    <w:rsid w:val="006E5480"/>
    <w:rsid w:val="006E62F9"/>
    <w:rsid w:val="006F0772"/>
    <w:rsid w:val="006F21DA"/>
    <w:rsid w:val="006F2C37"/>
    <w:rsid w:val="006F3880"/>
    <w:rsid w:val="006F4285"/>
    <w:rsid w:val="006F437E"/>
    <w:rsid w:val="00701543"/>
    <w:rsid w:val="00701BAA"/>
    <w:rsid w:val="007045EC"/>
    <w:rsid w:val="0071134B"/>
    <w:rsid w:val="00713019"/>
    <w:rsid w:val="00713E46"/>
    <w:rsid w:val="007143DA"/>
    <w:rsid w:val="007206B1"/>
    <w:rsid w:val="007228FB"/>
    <w:rsid w:val="00722B35"/>
    <w:rsid w:val="00722DF6"/>
    <w:rsid w:val="00724099"/>
    <w:rsid w:val="0072683A"/>
    <w:rsid w:val="00727620"/>
    <w:rsid w:val="007277F3"/>
    <w:rsid w:val="00727CCB"/>
    <w:rsid w:val="007302B0"/>
    <w:rsid w:val="007336F0"/>
    <w:rsid w:val="00736C0F"/>
    <w:rsid w:val="0074149B"/>
    <w:rsid w:val="007424FE"/>
    <w:rsid w:val="00745219"/>
    <w:rsid w:val="007503DD"/>
    <w:rsid w:val="00750901"/>
    <w:rsid w:val="00751D8D"/>
    <w:rsid w:val="0075285C"/>
    <w:rsid w:val="007529CA"/>
    <w:rsid w:val="007537CD"/>
    <w:rsid w:val="0075779E"/>
    <w:rsid w:val="0076026A"/>
    <w:rsid w:val="00761A1D"/>
    <w:rsid w:val="00762DF8"/>
    <w:rsid w:val="00762E1C"/>
    <w:rsid w:val="007664C0"/>
    <w:rsid w:val="00767A18"/>
    <w:rsid w:val="0077115A"/>
    <w:rsid w:val="007718C5"/>
    <w:rsid w:val="00772184"/>
    <w:rsid w:val="00773078"/>
    <w:rsid w:val="00774168"/>
    <w:rsid w:val="00776B5E"/>
    <w:rsid w:val="00777F69"/>
    <w:rsid w:val="0078060E"/>
    <w:rsid w:val="00780CA6"/>
    <w:rsid w:val="00783EDF"/>
    <w:rsid w:val="007919EF"/>
    <w:rsid w:val="00791B5E"/>
    <w:rsid w:val="00793AC6"/>
    <w:rsid w:val="00797EB3"/>
    <w:rsid w:val="007A16A8"/>
    <w:rsid w:val="007A275D"/>
    <w:rsid w:val="007A598C"/>
    <w:rsid w:val="007A5CEC"/>
    <w:rsid w:val="007A7329"/>
    <w:rsid w:val="007A7915"/>
    <w:rsid w:val="007B0685"/>
    <w:rsid w:val="007B5F9A"/>
    <w:rsid w:val="007B67D3"/>
    <w:rsid w:val="007B7075"/>
    <w:rsid w:val="007C130D"/>
    <w:rsid w:val="007C244A"/>
    <w:rsid w:val="007C2761"/>
    <w:rsid w:val="007C2913"/>
    <w:rsid w:val="007C317C"/>
    <w:rsid w:val="007C3A94"/>
    <w:rsid w:val="007C4ADA"/>
    <w:rsid w:val="007C78D9"/>
    <w:rsid w:val="007D1571"/>
    <w:rsid w:val="007D17F2"/>
    <w:rsid w:val="007D265C"/>
    <w:rsid w:val="007D28A7"/>
    <w:rsid w:val="007D3D1B"/>
    <w:rsid w:val="007D4705"/>
    <w:rsid w:val="007D77B0"/>
    <w:rsid w:val="007E236E"/>
    <w:rsid w:val="007E5852"/>
    <w:rsid w:val="007E5A93"/>
    <w:rsid w:val="007F14AD"/>
    <w:rsid w:val="007F15B7"/>
    <w:rsid w:val="007F1C89"/>
    <w:rsid w:val="007F2C75"/>
    <w:rsid w:val="007F3E98"/>
    <w:rsid w:val="007F5188"/>
    <w:rsid w:val="007F74EF"/>
    <w:rsid w:val="007F7843"/>
    <w:rsid w:val="008004E9"/>
    <w:rsid w:val="00800CE2"/>
    <w:rsid w:val="00801539"/>
    <w:rsid w:val="00801A06"/>
    <w:rsid w:val="00802628"/>
    <w:rsid w:val="00802662"/>
    <w:rsid w:val="0080444C"/>
    <w:rsid w:val="00807EAE"/>
    <w:rsid w:val="0081170F"/>
    <w:rsid w:val="00811741"/>
    <w:rsid w:val="008120A1"/>
    <w:rsid w:val="008123D0"/>
    <w:rsid w:val="00812597"/>
    <w:rsid w:val="00813577"/>
    <w:rsid w:val="00813EB7"/>
    <w:rsid w:val="0081435B"/>
    <w:rsid w:val="00814762"/>
    <w:rsid w:val="00815FA8"/>
    <w:rsid w:val="00820712"/>
    <w:rsid w:val="00820E1A"/>
    <w:rsid w:val="00821014"/>
    <w:rsid w:val="008212E9"/>
    <w:rsid w:val="008214FC"/>
    <w:rsid w:val="00823A78"/>
    <w:rsid w:val="00824F98"/>
    <w:rsid w:val="00827801"/>
    <w:rsid w:val="008308C4"/>
    <w:rsid w:val="0083498B"/>
    <w:rsid w:val="0083524F"/>
    <w:rsid w:val="0083544F"/>
    <w:rsid w:val="00835E49"/>
    <w:rsid w:val="008362A6"/>
    <w:rsid w:val="00837981"/>
    <w:rsid w:val="00840D48"/>
    <w:rsid w:val="00840FFA"/>
    <w:rsid w:val="0084114E"/>
    <w:rsid w:val="008427B0"/>
    <w:rsid w:val="00842DFF"/>
    <w:rsid w:val="00844512"/>
    <w:rsid w:val="0084466B"/>
    <w:rsid w:val="00846E3B"/>
    <w:rsid w:val="00847F47"/>
    <w:rsid w:val="00853357"/>
    <w:rsid w:val="00854235"/>
    <w:rsid w:val="00856526"/>
    <w:rsid w:val="008573B4"/>
    <w:rsid w:val="0086079A"/>
    <w:rsid w:val="00863B89"/>
    <w:rsid w:val="00867246"/>
    <w:rsid w:val="0087091B"/>
    <w:rsid w:val="008722A1"/>
    <w:rsid w:val="00873481"/>
    <w:rsid w:val="00873FDC"/>
    <w:rsid w:val="008767FB"/>
    <w:rsid w:val="0087732A"/>
    <w:rsid w:val="008850A6"/>
    <w:rsid w:val="008878DD"/>
    <w:rsid w:val="0089596D"/>
    <w:rsid w:val="00895AFE"/>
    <w:rsid w:val="00895CE6"/>
    <w:rsid w:val="008A1635"/>
    <w:rsid w:val="008A25AA"/>
    <w:rsid w:val="008A3BDB"/>
    <w:rsid w:val="008A3E1A"/>
    <w:rsid w:val="008A57ED"/>
    <w:rsid w:val="008A6BFD"/>
    <w:rsid w:val="008A70A7"/>
    <w:rsid w:val="008B03B4"/>
    <w:rsid w:val="008B2C6F"/>
    <w:rsid w:val="008B2CCC"/>
    <w:rsid w:val="008B36D8"/>
    <w:rsid w:val="008B429E"/>
    <w:rsid w:val="008B64D0"/>
    <w:rsid w:val="008B79BE"/>
    <w:rsid w:val="008C0BF0"/>
    <w:rsid w:val="008C1DE0"/>
    <w:rsid w:val="008C3989"/>
    <w:rsid w:val="008C4787"/>
    <w:rsid w:val="008C550F"/>
    <w:rsid w:val="008C5947"/>
    <w:rsid w:val="008C5BE6"/>
    <w:rsid w:val="008C65E7"/>
    <w:rsid w:val="008D173D"/>
    <w:rsid w:val="008D1C3B"/>
    <w:rsid w:val="008D2AF9"/>
    <w:rsid w:val="008D3FA3"/>
    <w:rsid w:val="008D7F23"/>
    <w:rsid w:val="008E0A8B"/>
    <w:rsid w:val="008E3784"/>
    <w:rsid w:val="008E4DCD"/>
    <w:rsid w:val="008F0CBF"/>
    <w:rsid w:val="008F18EA"/>
    <w:rsid w:val="008F281D"/>
    <w:rsid w:val="008F588A"/>
    <w:rsid w:val="00901DED"/>
    <w:rsid w:val="009032A6"/>
    <w:rsid w:val="0090483B"/>
    <w:rsid w:val="00904AAE"/>
    <w:rsid w:val="00906527"/>
    <w:rsid w:val="00907AF4"/>
    <w:rsid w:val="009117A7"/>
    <w:rsid w:val="00913502"/>
    <w:rsid w:val="00915618"/>
    <w:rsid w:val="00920BFB"/>
    <w:rsid w:val="00924D66"/>
    <w:rsid w:val="00926B31"/>
    <w:rsid w:val="00926C8B"/>
    <w:rsid w:val="00927982"/>
    <w:rsid w:val="0093036B"/>
    <w:rsid w:val="00933E2E"/>
    <w:rsid w:val="009346A7"/>
    <w:rsid w:val="00934FC0"/>
    <w:rsid w:val="0093591B"/>
    <w:rsid w:val="00935DDB"/>
    <w:rsid w:val="00936651"/>
    <w:rsid w:val="00940AF9"/>
    <w:rsid w:val="009429EC"/>
    <w:rsid w:val="00944AE5"/>
    <w:rsid w:val="0094647B"/>
    <w:rsid w:val="009508A9"/>
    <w:rsid w:val="00953805"/>
    <w:rsid w:val="009548DD"/>
    <w:rsid w:val="009552DF"/>
    <w:rsid w:val="009557C7"/>
    <w:rsid w:val="00956848"/>
    <w:rsid w:val="00956FE5"/>
    <w:rsid w:val="009624B4"/>
    <w:rsid w:val="00962AF0"/>
    <w:rsid w:val="00963A0F"/>
    <w:rsid w:val="0096551A"/>
    <w:rsid w:val="009662CE"/>
    <w:rsid w:val="0096683E"/>
    <w:rsid w:val="009669EA"/>
    <w:rsid w:val="00966F3C"/>
    <w:rsid w:val="0097094F"/>
    <w:rsid w:val="009722CF"/>
    <w:rsid w:val="00972FE5"/>
    <w:rsid w:val="0097392A"/>
    <w:rsid w:val="00973B77"/>
    <w:rsid w:val="00975C34"/>
    <w:rsid w:val="009768C3"/>
    <w:rsid w:val="00977777"/>
    <w:rsid w:val="0097787A"/>
    <w:rsid w:val="00980CA8"/>
    <w:rsid w:val="009816E3"/>
    <w:rsid w:val="0098475A"/>
    <w:rsid w:val="00984E27"/>
    <w:rsid w:val="0098677C"/>
    <w:rsid w:val="00987A79"/>
    <w:rsid w:val="0099030C"/>
    <w:rsid w:val="00992649"/>
    <w:rsid w:val="00992BCF"/>
    <w:rsid w:val="00994861"/>
    <w:rsid w:val="00994C8B"/>
    <w:rsid w:val="0099610F"/>
    <w:rsid w:val="009968DD"/>
    <w:rsid w:val="00997BC4"/>
    <w:rsid w:val="009A12B3"/>
    <w:rsid w:val="009A25B2"/>
    <w:rsid w:val="009A2CC4"/>
    <w:rsid w:val="009A3243"/>
    <w:rsid w:val="009A513B"/>
    <w:rsid w:val="009A51CE"/>
    <w:rsid w:val="009A57F2"/>
    <w:rsid w:val="009A727A"/>
    <w:rsid w:val="009B0C0A"/>
    <w:rsid w:val="009B1250"/>
    <w:rsid w:val="009B317F"/>
    <w:rsid w:val="009B35DA"/>
    <w:rsid w:val="009B43C2"/>
    <w:rsid w:val="009B5971"/>
    <w:rsid w:val="009B62F5"/>
    <w:rsid w:val="009C1169"/>
    <w:rsid w:val="009C3114"/>
    <w:rsid w:val="009C61D5"/>
    <w:rsid w:val="009D0006"/>
    <w:rsid w:val="009D0270"/>
    <w:rsid w:val="009D4D2D"/>
    <w:rsid w:val="009D50AD"/>
    <w:rsid w:val="009D57C8"/>
    <w:rsid w:val="009D6684"/>
    <w:rsid w:val="009E2A0E"/>
    <w:rsid w:val="009E717B"/>
    <w:rsid w:val="009E75A9"/>
    <w:rsid w:val="009F0162"/>
    <w:rsid w:val="009F0F96"/>
    <w:rsid w:val="009F315F"/>
    <w:rsid w:val="009F3FB4"/>
    <w:rsid w:val="009F43A1"/>
    <w:rsid w:val="009F4B15"/>
    <w:rsid w:val="009F6059"/>
    <w:rsid w:val="009F7FE4"/>
    <w:rsid w:val="00A002B0"/>
    <w:rsid w:val="00A00ABB"/>
    <w:rsid w:val="00A01025"/>
    <w:rsid w:val="00A01358"/>
    <w:rsid w:val="00A0174A"/>
    <w:rsid w:val="00A045FF"/>
    <w:rsid w:val="00A04E89"/>
    <w:rsid w:val="00A04F32"/>
    <w:rsid w:val="00A10180"/>
    <w:rsid w:val="00A11693"/>
    <w:rsid w:val="00A13D2C"/>
    <w:rsid w:val="00A14B84"/>
    <w:rsid w:val="00A15189"/>
    <w:rsid w:val="00A151F8"/>
    <w:rsid w:val="00A1534D"/>
    <w:rsid w:val="00A15B18"/>
    <w:rsid w:val="00A20302"/>
    <w:rsid w:val="00A206C6"/>
    <w:rsid w:val="00A2265B"/>
    <w:rsid w:val="00A22E79"/>
    <w:rsid w:val="00A24BEF"/>
    <w:rsid w:val="00A306C8"/>
    <w:rsid w:val="00A326C7"/>
    <w:rsid w:val="00A3369B"/>
    <w:rsid w:val="00A337AF"/>
    <w:rsid w:val="00A367A7"/>
    <w:rsid w:val="00A36F16"/>
    <w:rsid w:val="00A37187"/>
    <w:rsid w:val="00A40082"/>
    <w:rsid w:val="00A42B3E"/>
    <w:rsid w:val="00A46BE0"/>
    <w:rsid w:val="00A46FEE"/>
    <w:rsid w:val="00A50141"/>
    <w:rsid w:val="00A50323"/>
    <w:rsid w:val="00A516FC"/>
    <w:rsid w:val="00A5515F"/>
    <w:rsid w:val="00A55F39"/>
    <w:rsid w:val="00A5716B"/>
    <w:rsid w:val="00A61A87"/>
    <w:rsid w:val="00A61E9B"/>
    <w:rsid w:val="00A635DD"/>
    <w:rsid w:val="00A64589"/>
    <w:rsid w:val="00A64ED3"/>
    <w:rsid w:val="00A66CB3"/>
    <w:rsid w:val="00A72EC2"/>
    <w:rsid w:val="00A7314B"/>
    <w:rsid w:val="00A74970"/>
    <w:rsid w:val="00A74C31"/>
    <w:rsid w:val="00A763D5"/>
    <w:rsid w:val="00A7645C"/>
    <w:rsid w:val="00A800E0"/>
    <w:rsid w:val="00A80B88"/>
    <w:rsid w:val="00A83814"/>
    <w:rsid w:val="00A848E3"/>
    <w:rsid w:val="00A85BB0"/>
    <w:rsid w:val="00A865E0"/>
    <w:rsid w:val="00A94A45"/>
    <w:rsid w:val="00A95158"/>
    <w:rsid w:val="00A952AC"/>
    <w:rsid w:val="00A97599"/>
    <w:rsid w:val="00AA0A77"/>
    <w:rsid w:val="00AA3616"/>
    <w:rsid w:val="00AA40EE"/>
    <w:rsid w:val="00AA4245"/>
    <w:rsid w:val="00AA643F"/>
    <w:rsid w:val="00AB1DE6"/>
    <w:rsid w:val="00AB26F7"/>
    <w:rsid w:val="00AB270F"/>
    <w:rsid w:val="00AB4A56"/>
    <w:rsid w:val="00AB4D01"/>
    <w:rsid w:val="00AB7F0A"/>
    <w:rsid w:val="00AC1993"/>
    <w:rsid w:val="00AC1E9A"/>
    <w:rsid w:val="00AC2CF9"/>
    <w:rsid w:val="00AC6740"/>
    <w:rsid w:val="00AD2AAC"/>
    <w:rsid w:val="00AD540B"/>
    <w:rsid w:val="00AD5ADF"/>
    <w:rsid w:val="00AD5B5F"/>
    <w:rsid w:val="00AD719A"/>
    <w:rsid w:val="00AE129C"/>
    <w:rsid w:val="00AE3C13"/>
    <w:rsid w:val="00AE3E55"/>
    <w:rsid w:val="00AE5853"/>
    <w:rsid w:val="00AE5DD4"/>
    <w:rsid w:val="00AE60EF"/>
    <w:rsid w:val="00AE684A"/>
    <w:rsid w:val="00AE753F"/>
    <w:rsid w:val="00AF26CF"/>
    <w:rsid w:val="00AF471D"/>
    <w:rsid w:val="00AF5B3D"/>
    <w:rsid w:val="00AF6124"/>
    <w:rsid w:val="00B01E0B"/>
    <w:rsid w:val="00B01FFB"/>
    <w:rsid w:val="00B04D61"/>
    <w:rsid w:val="00B05845"/>
    <w:rsid w:val="00B05D21"/>
    <w:rsid w:val="00B05FD6"/>
    <w:rsid w:val="00B072F8"/>
    <w:rsid w:val="00B07F8A"/>
    <w:rsid w:val="00B105A6"/>
    <w:rsid w:val="00B174A4"/>
    <w:rsid w:val="00B1792B"/>
    <w:rsid w:val="00B20029"/>
    <w:rsid w:val="00B215DB"/>
    <w:rsid w:val="00B217D7"/>
    <w:rsid w:val="00B22608"/>
    <w:rsid w:val="00B23351"/>
    <w:rsid w:val="00B23507"/>
    <w:rsid w:val="00B247F0"/>
    <w:rsid w:val="00B25C8F"/>
    <w:rsid w:val="00B268C7"/>
    <w:rsid w:val="00B26DDC"/>
    <w:rsid w:val="00B30275"/>
    <w:rsid w:val="00B334F7"/>
    <w:rsid w:val="00B37B51"/>
    <w:rsid w:val="00B40047"/>
    <w:rsid w:val="00B42F68"/>
    <w:rsid w:val="00B42FD3"/>
    <w:rsid w:val="00B43876"/>
    <w:rsid w:val="00B439BC"/>
    <w:rsid w:val="00B43C7B"/>
    <w:rsid w:val="00B458F5"/>
    <w:rsid w:val="00B52614"/>
    <w:rsid w:val="00B571D9"/>
    <w:rsid w:val="00B577AF"/>
    <w:rsid w:val="00B57F89"/>
    <w:rsid w:val="00B617C6"/>
    <w:rsid w:val="00B61B72"/>
    <w:rsid w:val="00B67D67"/>
    <w:rsid w:val="00B71E3D"/>
    <w:rsid w:val="00B73517"/>
    <w:rsid w:val="00B73EB6"/>
    <w:rsid w:val="00B81F5C"/>
    <w:rsid w:val="00B836DD"/>
    <w:rsid w:val="00B866D0"/>
    <w:rsid w:val="00B868BE"/>
    <w:rsid w:val="00B90EE8"/>
    <w:rsid w:val="00B913B7"/>
    <w:rsid w:val="00B92CF3"/>
    <w:rsid w:val="00B932B7"/>
    <w:rsid w:val="00B94350"/>
    <w:rsid w:val="00B94C22"/>
    <w:rsid w:val="00BA19F3"/>
    <w:rsid w:val="00BA2CC3"/>
    <w:rsid w:val="00BA59AC"/>
    <w:rsid w:val="00BB0115"/>
    <w:rsid w:val="00BB043B"/>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E18C4"/>
    <w:rsid w:val="00BE4070"/>
    <w:rsid w:val="00BE4BA3"/>
    <w:rsid w:val="00BE5B89"/>
    <w:rsid w:val="00BF0A31"/>
    <w:rsid w:val="00BF122A"/>
    <w:rsid w:val="00BF159F"/>
    <w:rsid w:val="00BF32DB"/>
    <w:rsid w:val="00BF4142"/>
    <w:rsid w:val="00BF5254"/>
    <w:rsid w:val="00BF7924"/>
    <w:rsid w:val="00C012DF"/>
    <w:rsid w:val="00C013BD"/>
    <w:rsid w:val="00C01E64"/>
    <w:rsid w:val="00C04864"/>
    <w:rsid w:val="00C05A88"/>
    <w:rsid w:val="00C05DDB"/>
    <w:rsid w:val="00C06D37"/>
    <w:rsid w:val="00C10880"/>
    <w:rsid w:val="00C1117D"/>
    <w:rsid w:val="00C14E48"/>
    <w:rsid w:val="00C15D27"/>
    <w:rsid w:val="00C15E8E"/>
    <w:rsid w:val="00C1704E"/>
    <w:rsid w:val="00C205FB"/>
    <w:rsid w:val="00C2489E"/>
    <w:rsid w:val="00C255A9"/>
    <w:rsid w:val="00C30611"/>
    <w:rsid w:val="00C30A4A"/>
    <w:rsid w:val="00C32B49"/>
    <w:rsid w:val="00C332A0"/>
    <w:rsid w:val="00C33B22"/>
    <w:rsid w:val="00C3562B"/>
    <w:rsid w:val="00C3592E"/>
    <w:rsid w:val="00C36F5F"/>
    <w:rsid w:val="00C42355"/>
    <w:rsid w:val="00C45CC7"/>
    <w:rsid w:val="00C4613C"/>
    <w:rsid w:val="00C4682B"/>
    <w:rsid w:val="00C477E1"/>
    <w:rsid w:val="00C47DA4"/>
    <w:rsid w:val="00C50E2E"/>
    <w:rsid w:val="00C51B7C"/>
    <w:rsid w:val="00C553C9"/>
    <w:rsid w:val="00C563F3"/>
    <w:rsid w:val="00C5742A"/>
    <w:rsid w:val="00C60F4A"/>
    <w:rsid w:val="00C61203"/>
    <w:rsid w:val="00C614E6"/>
    <w:rsid w:val="00C6279C"/>
    <w:rsid w:val="00C63FB5"/>
    <w:rsid w:val="00C653A8"/>
    <w:rsid w:val="00C65666"/>
    <w:rsid w:val="00C65FE4"/>
    <w:rsid w:val="00C702EA"/>
    <w:rsid w:val="00C717B4"/>
    <w:rsid w:val="00C76392"/>
    <w:rsid w:val="00C764DD"/>
    <w:rsid w:val="00C76E8D"/>
    <w:rsid w:val="00C82855"/>
    <w:rsid w:val="00C82BC1"/>
    <w:rsid w:val="00C83030"/>
    <w:rsid w:val="00C90E78"/>
    <w:rsid w:val="00C921D9"/>
    <w:rsid w:val="00C921E9"/>
    <w:rsid w:val="00C96180"/>
    <w:rsid w:val="00CA42CB"/>
    <w:rsid w:val="00CA5EF6"/>
    <w:rsid w:val="00CA75D0"/>
    <w:rsid w:val="00CA791F"/>
    <w:rsid w:val="00CB0A69"/>
    <w:rsid w:val="00CB3CB1"/>
    <w:rsid w:val="00CB3D90"/>
    <w:rsid w:val="00CB3FBB"/>
    <w:rsid w:val="00CB59EB"/>
    <w:rsid w:val="00CB5C09"/>
    <w:rsid w:val="00CB6ADC"/>
    <w:rsid w:val="00CB7EEB"/>
    <w:rsid w:val="00CC07D2"/>
    <w:rsid w:val="00CC0E53"/>
    <w:rsid w:val="00CC38BD"/>
    <w:rsid w:val="00CC4482"/>
    <w:rsid w:val="00CC562A"/>
    <w:rsid w:val="00CC5A6D"/>
    <w:rsid w:val="00CC644F"/>
    <w:rsid w:val="00CD1268"/>
    <w:rsid w:val="00CD2C5C"/>
    <w:rsid w:val="00CD3869"/>
    <w:rsid w:val="00CD5705"/>
    <w:rsid w:val="00CD5873"/>
    <w:rsid w:val="00CD7D59"/>
    <w:rsid w:val="00CE040E"/>
    <w:rsid w:val="00CE08A9"/>
    <w:rsid w:val="00CE2531"/>
    <w:rsid w:val="00CE26A9"/>
    <w:rsid w:val="00CE3D92"/>
    <w:rsid w:val="00CE4172"/>
    <w:rsid w:val="00CE4EDB"/>
    <w:rsid w:val="00CF44FA"/>
    <w:rsid w:val="00CF4D3D"/>
    <w:rsid w:val="00CF597E"/>
    <w:rsid w:val="00CF6FC8"/>
    <w:rsid w:val="00D00555"/>
    <w:rsid w:val="00D00DA6"/>
    <w:rsid w:val="00D0155D"/>
    <w:rsid w:val="00D015F3"/>
    <w:rsid w:val="00D032AC"/>
    <w:rsid w:val="00D04214"/>
    <w:rsid w:val="00D04243"/>
    <w:rsid w:val="00D042B1"/>
    <w:rsid w:val="00D0472A"/>
    <w:rsid w:val="00D110F5"/>
    <w:rsid w:val="00D11416"/>
    <w:rsid w:val="00D11FF7"/>
    <w:rsid w:val="00D14873"/>
    <w:rsid w:val="00D160CE"/>
    <w:rsid w:val="00D20E14"/>
    <w:rsid w:val="00D22494"/>
    <w:rsid w:val="00D2579A"/>
    <w:rsid w:val="00D25B2E"/>
    <w:rsid w:val="00D2642B"/>
    <w:rsid w:val="00D275D2"/>
    <w:rsid w:val="00D324D2"/>
    <w:rsid w:val="00D3468D"/>
    <w:rsid w:val="00D3598B"/>
    <w:rsid w:val="00D35A35"/>
    <w:rsid w:val="00D36D07"/>
    <w:rsid w:val="00D37BCB"/>
    <w:rsid w:val="00D40FED"/>
    <w:rsid w:val="00D41294"/>
    <w:rsid w:val="00D43835"/>
    <w:rsid w:val="00D43E1F"/>
    <w:rsid w:val="00D4457A"/>
    <w:rsid w:val="00D462DA"/>
    <w:rsid w:val="00D46BFE"/>
    <w:rsid w:val="00D4711F"/>
    <w:rsid w:val="00D47944"/>
    <w:rsid w:val="00D5119F"/>
    <w:rsid w:val="00D527C5"/>
    <w:rsid w:val="00D54EAA"/>
    <w:rsid w:val="00D60CE8"/>
    <w:rsid w:val="00D6143A"/>
    <w:rsid w:val="00D61AD1"/>
    <w:rsid w:val="00D61C2E"/>
    <w:rsid w:val="00D62C50"/>
    <w:rsid w:val="00D64D48"/>
    <w:rsid w:val="00D65C80"/>
    <w:rsid w:val="00D66259"/>
    <w:rsid w:val="00D6635D"/>
    <w:rsid w:val="00D71DC1"/>
    <w:rsid w:val="00D72542"/>
    <w:rsid w:val="00D72C70"/>
    <w:rsid w:val="00D73ADD"/>
    <w:rsid w:val="00D743A3"/>
    <w:rsid w:val="00D747C0"/>
    <w:rsid w:val="00D749D8"/>
    <w:rsid w:val="00D75787"/>
    <w:rsid w:val="00D7658C"/>
    <w:rsid w:val="00D76935"/>
    <w:rsid w:val="00D80111"/>
    <w:rsid w:val="00D811A5"/>
    <w:rsid w:val="00D818F6"/>
    <w:rsid w:val="00D82606"/>
    <w:rsid w:val="00D828EE"/>
    <w:rsid w:val="00D83888"/>
    <w:rsid w:val="00D86086"/>
    <w:rsid w:val="00D86360"/>
    <w:rsid w:val="00D863F1"/>
    <w:rsid w:val="00D86E8C"/>
    <w:rsid w:val="00D90450"/>
    <w:rsid w:val="00D91198"/>
    <w:rsid w:val="00D919AC"/>
    <w:rsid w:val="00D93B3E"/>
    <w:rsid w:val="00D94CA3"/>
    <w:rsid w:val="00D958AC"/>
    <w:rsid w:val="00D959AD"/>
    <w:rsid w:val="00D95AF2"/>
    <w:rsid w:val="00D97070"/>
    <w:rsid w:val="00D9726A"/>
    <w:rsid w:val="00D976B6"/>
    <w:rsid w:val="00DA459C"/>
    <w:rsid w:val="00DA484D"/>
    <w:rsid w:val="00DA4B48"/>
    <w:rsid w:val="00DA5168"/>
    <w:rsid w:val="00DA7258"/>
    <w:rsid w:val="00DA73AD"/>
    <w:rsid w:val="00DB0E9C"/>
    <w:rsid w:val="00DB2639"/>
    <w:rsid w:val="00DB38AF"/>
    <w:rsid w:val="00DB486A"/>
    <w:rsid w:val="00DB61D5"/>
    <w:rsid w:val="00DB6436"/>
    <w:rsid w:val="00DB6A7E"/>
    <w:rsid w:val="00DB738E"/>
    <w:rsid w:val="00DC1058"/>
    <w:rsid w:val="00DC1D0E"/>
    <w:rsid w:val="00DC2D2B"/>
    <w:rsid w:val="00DC3242"/>
    <w:rsid w:val="00DC3CCE"/>
    <w:rsid w:val="00DC4D65"/>
    <w:rsid w:val="00DC6DD5"/>
    <w:rsid w:val="00DC6FD0"/>
    <w:rsid w:val="00DD402C"/>
    <w:rsid w:val="00DD525B"/>
    <w:rsid w:val="00DD5988"/>
    <w:rsid w:val="00DD6C5B"/>
    <w:rsid w:val="00DD6EBA"/>
    <w:rsid w:val="00DE17D9"/>
    <w:rsid w:val="00DE2EEA"/>
    <w:rsid w:val="00DE4952"/>
    <w:rsid w:val="00DE5EC3"/>
    <w:rsid w:val="00DE6114"/>
    <w:rsid w:val="00DE7275"/>
    <w:rsid w:val="00DF0E74"/>
    <w:rsid w:val="00DF1743"/>
    <w:rsid w:val="00DF2137"/>
    <w:rsid w:val="00DF2A84"/>
    <w:rsid w:val="00DF39E4"/>
    <w:rsid w:val="00DF4C00"/>
    <w:rsid w:val="00DF565C"/>
    <w:rsid w:val="00DF6871"/>
    <w:rsid w:val="00DF708A"/>
    <w:rsid w:val="00E014F4"/>
    <w:rsid w:val="00E023B3"/>
    <w:rsid w:val="00E0353A"/>
    <w:rsid w:val="00E044CD"/>
    <w:rsid w:val="00E05977"/>
    <w:rsid w:val="00E0699C"/>
    <w:rsid w:val="00E14D2A"/>
    <w:rsid w:val="00E15285"/>
    <w:rsid w:val="00E1651D"/>
    <w:rsid w:val="00E1773C"/>
    <w:rsid w:val="00E17E0E"/>
    <w:rsid w:val="00E210A6"/>
    <w:rsid w:val="00E223B6"/>
    <w:rsid w:val="00E262F8"/>
    <w:rsid w:val="00E3171F"/>
    <w:rsid w:val="00E33770"/>
    <w:rsid w:val="00E34B2A"/>
    <w:rsid w:val="00E3542B"/>
    <w:rsid w:val="00E37F46"/>
    <w:rsid w:val="00E40B5B"/>
    <w:rsid w:val="00E4225D"/>
    <w:rsid w:val="00E46699"/>
    <w:rsid w:val="00E47E49"/>
    <w:rsid w:val="00E51015"/>
    <w:rsid w:val="00E526B6"/>
    <w:rsid w:val="00E5298C"/>
    <w:rsid w:val="00E546AE"/>
    <w:rsid w:val="00E54B5A"/>
    <w:rsid w:val="00E55E03"/>
    <w:rsid w:val="00E56967"/>
    <w:rsid w:val="00E60045"/>
    <w:rsid w:val="00E60B4D"/>
    <w:rsid w:val="00E61497"/>
    <w:rsid w:val="00E65D05"/>
    <w:rsid w:val="00E718F3"/>
    <w:rsid w:val="00E73582"/>
    <w:rsid w:val="00E7374E"/>
    <w:rsid w:val="00E76A37"/>
    <w:rsid w:val="00E7706D"/>
    <w:rsid w:val="00E770DC"/>
    <w:rsid w:val="00E81FC5"/>
    <w:rsid w:val="00E83CE2"/>
    <w:rsid w:val="00E8480C"/>
    <w:rsid w:val="00E8558B"/>
    <w:rsid w:val="00E8590A"/>
    <w:rsid w:val="00E87649"/>
    <w:rsid w:val="00E97560"/>
    <w:rsid w:val="00E979EF"/>
    <w:rsid w:val="00EA1EC3"/>
    <w:rsid w:val="00EA2361"/>
    <w:rsid w:val="00EA2A6C"/>
    <w:rsid w:val="00EA4352"/>
    <w:rsid w:val="00EB1024"/>
    <w:rsid w:val="00EB21F2"/>
    <w:rsid w:val="00EB2918"/>
    <w:rsid w:val="00EB3CDF"/>
    <w:rsid w:val="00EB4417"/>
    <w:rsid w:val="00EB785F"/>
    <w:rsid w:val="00EB796B"/>
    <w:rsid w:val="00EC15AD"/>
    <w:rsid w:val="00EC47F1"/>
    <w:rsid w:val="00EC4E14"/>
    <w:rsid w:val="00EC5BB2"/>
    <w:rsid w:val="00EC7C33"/>
    <w:rsid w:val="00ED1F4D"/>
    <w:rsid w:val="00ED1F77"/>
    <w:rsid w:val="00ED2233"/>
    <w:rsid w:val="00ED2683"/>
    <w:rsid w:val="00ED653C"/>
    <w:rsid w:val="00EE08AC"/>
    <w:rsid w:val="00EE1BA6"/>
    <w:rsid w:val="00EE2F9B"/>
    <w:rsid w:val="00EE5CB3"/>
    <w:rsid w:val="00EE5FF3"/>
    <w:rsid w:val="00EE6776"/>
    <w:rsid w:val="00EE7FC4"/>
    <w:rsid w:val="00EF0AEE"/>
    <w:rsid w:val="00EF1AD6"/>
    <w:rsid w:val="00EF1C6D"/>
    <w:rsid w:val="00EF25E4"/>
    <w:rsid w:val="00EF2822"/>
    <w:rsid w:val="00EF3A36"/>
    <w:rsid w:val="00EF3A57"/>
    <w:rsid w:val="00EF564F"/>
    <w:rsid w:val="00EF6436"/>
    <w:rsid w:val="00EF67F2"/>
    <w:rsid w:val="00F002B7"/>
    <w:rsid w:val="00F026C2"/>
    <w:rsid w:val="00F02C75"/>
    <w:rsid w:val="00F034F1"/>
    <w:rsid w:val="00F04135"/>
    <w:rsid w:val="00F04C90"/>
    <w:rsid w:val="00F04F81"/>
    <w:rsid w:val="00F07BE0"/>
    <w:rsid w:val="00F103E9"/>
    <w:rsid w:val="00F10DF3"/>
    <w:rsid w:val="00F12A22"/>
    <w:rsid w:val="00F15CA4"/>
    <w:rsid w:val="00F1777E"/>
    <w:rsid w:val="00F20736"/>
    <w:rsid w:val="00F2218D"/>
    <w:rsid w:val="00F23928"/>
    <w:rsid w:val="00F23FA4"/>
    <w:rsid w:val="00F242CB"/>
    <w:rsid w:val="00F243A7"/>
    <w:rsid w:val="00F24864"/>
    <w:rsid w:val="00F24B0F"/>
    <w:rsid w:val="00F25B73"/>
    <w:rsid w:val="00F26C5C"/>
    <w:rsid w:val="00F33F7A"/>
    <w:rsid w:val="00F34792"/>
    <w:rsid w:val="00F35023"/>
    <w:rsid w:val="00F40623"/>
    <w:rsid w:val="00F408BC"/>
    <w:rsid w:val="00F45420"/>
    <w:rsid w:val="00F45D6A"/>
    <w:rsid w:val="00F4602B"/>
    <w:rsid w:val="00F47BDC"/>
    <w:rsid w:val="00F502FA"/>
    <w:rsid w:val="00F56A46"/>
    <w:rsid w:val="00F61A74"/>
    <w:rsid w:val="00F650CD"/>
    <w:rsid w:val="00F67994"/>
    <w:rsid w:val="00F71C2E"/>
    <w:rsid w:val="00F73F80"/>
    <w:rsid w:val="00F75621"/>
    <w:rsid w:val="00F7797D"/>
    <w:rsid w:val="00F77D65"/>
    <w:rsid w:val="00F77F71"/>
    <w:rsid w:val="00F84284"/>
    <w:rsid w:val="00F857B0"/>
    <w:rsid w:val="00F86380"/>
    <w:rsid w:val="00F86472"/>
    <w:rsid w:val="00F87A30"/>
    <w:rsid w:val="00F937D4"/>
    <w:rsid w:val="00F93A4E"/>
    <w:rsid w:val="00F979E1"/>
    <w:rsid w:val="00FA1EEC"/>
    <w:rsid w:val="00FA4265"/>
    <w:rsid w:val="00FA5DE6"/>
    <w:rsid w:val="00FB19D6"/>
    <w:rsid w:val="00FB36F1"/>
    <w:rsid w:val="00FB4487"/>
    <w:rsid w:val="00FC30A6"/>
    <w:rsid w:val="00FC4A42"/>
    <w:rsid w:val="00FC6B80"/>
    <w:rsid w:val="00FD028B"/>
    <w:rsid w:val="00FD0876"/>
    <w:rsid w:val="00FD15A4"/>
    <w:rsid w:val="00FD3337"/>
    <w:rsid w:val="00FD345B"/>
    <w:rsid w:val="00FD3524"/>
    <w:rsid w:val="00FD3945"/>
    <w:rsid w:val="00FD45C5"/>
    <w:rsid w:val="00FD4B50"/>
    <w:rsid w:val="00FD546E"/>
    <w:rsid w:val="00FE2B37"/>
    <w:rsid w:val="00FF0E03"/>
    <w:rsid w:val="00FF104B"/>
    <w:rsid w:val="00FF2DF4"/>
    <w:rsid w:val="00FF3D9A"/>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83C62F"/>
  <w15:docId w15:val="{97D8766B-6745-4011-A3E7-BE42D445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C45"/>
    <w:pPr>
      <w:keepNext/>
      <w:spacing w:before="240" w:after="0" w:line="240" w:lineRule="auto"/>
      <w:outlineLvl w:val="0"/>
    </w:pPr>
    <w:rPr>
      <w:rFonts w:ascii="Calibri Light" w:hAnsi="Calibri Light" w:cs="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 w:type="character" w:customStyle="1" w:styleId="Heading1Char">
    <w:name w:val="Heading 1 Char"/>
    <w:basedOn w:val="DefaultParagraphFont"/>
    <w:link w:val="Heading1"/>
    <w:uiPriority w:val="9"/>
    <w:rsid w:val="00483C45"/>
    <w:rPr>
      <w:rFonts w:ascii="Calibri Light" w:hAnsi="Calibri Light" w:cs="Calibri Light"/>
      <w:color w:val="2E74B5"/>
      <w:kern w:val="36"/>
      <w:sz w:val="32"/>
      <w:szCs w:val="32"/>
      <w:lang w:eastAsia="en-GB"/>
    </w:rPr>
  </w:style>
  <w:style w:type="character" w:customStyle="1" w:styleId="normaltextrun">
    <w:name w:val="normaltextrun"/>
    <w:basedOn w:val="DefaultParagraphFont"/>
    <w:rsid w:val="003E4851"/>
  </w:style>
  <w:style w:type="paragraph" w:customStyle="1" w:styleId="xmsonormal">
    <w:name w:val="x_msonormal"/>
    <w:basedOn w:val="Normal"/>
    <w:uiPriority w:val="99"/>
    <w:rsid w:val="00D032A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9882">
      <w:bodyDiv w:val="1"/>
      <w:marLeft w:val="0"/>
      <w:marRight w:val="0"/>
      <w:marTop w:val="0"/>
      <w:marBottom w:val="0"/>
      <w:divBdr>
        <w:top w:val="none" w:sz="0" w:space="0" w:color="auto"/>
        <w:left w:val="none" w:sz="0" w:space="0" w:color="auto"/>
        <w:bottom w:val="none" w:sz="0" w:space="0" w:color="auto"/>
        <w:right w:val="none" w:sz="0" w:space="0" w:color="auto"/>
      </w:divBdr>
    </w:div>
    <w:div w:id="334957557">
      <w:bodyDiv w:val="1"/>
      <w:marLeft w:val="0"/>
      <w:marRight w:val="0"/>
      <w:marTop w:val="0"/>
      <w:marBottom w:val="0"/>
      <w:divBdr>
        <w:top w:val="none" w:sz="0" w:space="0" w:color="auto"/>
        <w:left w:val="none" w:sz="0" w:space="0" w:color="auto"/>
        <w:bottom w:val="none" w:sz="0" w:space="0" w:color="auto"/>
        <w:right w:val="none" w:sz="0" w:space="0" w:color="auto"/>
      </w:divBdr>
    </w:div>
    <w:div w:id="851648336">
      <w:bodyDiv w:val="1"/>
      <w:marLeft w:val="0"/>
      <w:marRight w:val="0"/>
      <w:marTop w:val="0"/>
      <w:marBottom w:val="0"/>
      <w:divBdr>
        <w:top w:val="none" w:sz="0" w:space="0" w:color="auto"/>
        <w:left w:val="none" w:sz="0" w:space="0" w:color="auto"/>
        <w:bottom w:val="none" w:sz="0" w:space="0" w:color="auto"/>
        <w:right w:val="none" w:sz="0" w:space="0" w:color="auto"/>
      </w:divBdr>
    </w:div>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030032613">
      <w:bodyDiv w:val="1"/>
      <w:marLeft w:val="0"/>
      <w:marRight w:val="0"/>
      <w:marTop w:val="0"/>
      <w:marBottom w:val="0"/>
      <w:divBdr>
        <w:top w:val="none" w:sz="0" w:space="0" w:color="auto"/>
        <w:left w:val="none" w:sz="0" w:space="0" w:color="auto"/>
        <w:bottom w:val="none" w:sz="0" w:space="0" w:color="auto"/>
        <w:right w:val="none" w:sz="0" w:space="0" w:color="auto"/>
      </w:divBdr>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410538851">
      <w:bodyDiv w:val="1"/>
      <w:marLeft w:val="0"/>
      <w:marRight w:val="0"/>
      <w:marTop w:val="0"/>
      <w:marBottom w:val="0"/>
      <w:divBdr>
        <w:top w:val="none" w:sz="0" w:space="0" w:color="auto"/>
        <w:left w:val="none" w:sz="0" w:space="0" w:color="auto"/>
        <w:bottom w:val="none" w:sz="0" w:space="0" w:color="auto"/>
        <w:right w:val="none" w:sz="0" w:space="0" w:color="auto"/>
      </w:divBdr>
    </w:div>
    <w:div w:id="1612736603">
      <w:bodyDiv w:val="1"/>
      <w:marLeft w:val="0"/>
      <w:marRight w:val="0"/>
      <w:marTop w:val="0"/>
      <w:marBottom w:val="0"/>
      <w:divBdr>
        <w:top w:val="none" w:sz="0" w:space="0" w:color="auto"/>
        <w:left w:val="none" w:sz="0" w:space="0" w:color="auto"/>
        <w:bottom w:val="none" w:sz="0" w:space="0" w:color="auto"/>
        <w:right w:val="none" w:sz="0" w:space="0" w:color="auto"/>
      </w:divBdr>
      <w:divsChild>
        <w:div w:id="763264930">
          <w:marLeft w:val="446"/>
          <w:marRight w:val="0"/>
          <w:marTop w:val="0"/>
          <w:marBottom w:val="0"/>
          <w:divBdr>
            <w:top w:val="none" w:sz="0" w:space="0" w:color="auto"/>
            <w:left w:val="none" w:sz="0" w:space="0" w:color="auto"/>
            <w:bottom w:val="none" w:sz="0" w:space="0" w:color="auto"/>
            <w:right w:val="none" w:sz="0" w:space="0" w:color="auto"/>
          </w:divBdr>
        </w:div>
        <w:div w:id="1984431864">
          <w:marLeft w:val="446"/>
          <w:marRight w:val="0"/>
          <w:marTop w:val="0"/>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5068294">
      <w:bodyDiv w:val="1"/>
      <w:marLeft w:val="0"/>
      <w:marRight w:val="0"/>
      <w:marTop w:val="0"/>
      <w:marBottom w:val="0"/>
      <w:divBdr>
        <w:top w:val="none" w:sz="0" w:space="0" w:color="auto"/>
        <w:left w:val="none" w:sz="0" w:space="0" w:color="auto"/>
        <w:bottom w:val="none" w:sz="0" w:space="0" w:color="auto"/>
        <w:right w:val="none" w:sz="0" w:space="0" w:color="auto"/>
      </w:divBdr>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40F40D76DA5839428FA6D2BF9E215282" ma:contentTypeVersion="9" ma:contentTypeDescription="Create a new document." ma:contentTypeScope="" ma:versionID="071adc087c72a6055cbca94d9fa9ab39">
  <xsd:schema xmlns:xsd="http://www.w3.org/2001/XMLSchema" xmlns:xs="http://www.w3.org/2001/XMLSchema" xmlns:p="http://schemas.microsoft.com/office/2006/metadata/properties" xmlns:ns3="9d295506-2bb8-4975-9d85-043c61dd68ba" targetNamespace="http://schemas.microsoft.com/office/2006/metadata/properties" ma:root="true" ma:fieldsID="986ee6c841593c47e2d83f5ea2229d07" ns3:_="">
    <xsd:import namespace="9d295506-2bb8-4975-9d85-043c61dd6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5506-2bb8-4975-9d85-043c61dd6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5A2FA-D946-4BE1-964F-F88A4D82D246}">
  <ds:schemaRefs>
    <ds:schemaRef ds:uri="http://purl.org/dc/elements/1.1/"/>
    <ds:schemaRef ds:uri="http://www.w3.org/XML/1998/namespace"/>
    <ds:schemaRef ds:uri="http://purl.org/dc/dcmitype/"/>
    <ds:schemaRef ds:uri="9d295506-2bb8-4975-9d85-043c61dd68ba"/>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92C3257-14B7-44FC-8CCF-9FE04D9F613A}">
  <ds:schemaRefs>
    <ds:schemaRef ds:uri="http://schemas.openxmlformats.org/officeDocument/2006/bibliography"/>
  </ds:schemaRefs>
</ds:datastoreItem>
</file>

<file path=customXml/itemProps3.xml><?xml version="1.0" encoding="utf-8"?>
<ds:datastoreItem xmlns:ds="http://schemas.openxmlformats.org/officeDocument/2006/customXml" ds:itemID="{310F97CD-E58B-4D75-9981-F2B2034D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5506-2bb8-4975-9d85-043c61dd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D35D9-C77B-484E-AFA7-2157A43FB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2052</Words>
  <Characters>11702</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cp:lastModifiedBy>Laura Watson</cp:lastModifiedBy>
  <cp:revision>5</cp:revision>
  <cp:lastPrinted>2019-12-13T16:14:00Z</cp:lastPrinted>
  <dcterms:created xsi:type="dcterms:W3CDTF">2023-03-22T11:34:00Z</dcterms:created>
  <dcterms:modified xsi:type="dcterms:W3CDTF">2023-03-22T11:36:00Z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y fmtid="{D5CDD505-2E9C-101B-9397-08002B2CF9AE}" pid="9" name="ContentTypeId">
    <vt:lpwstr>0x01010040F40D76DA5839428FA6D2BF9E215282</vt:lpwstr>
  </property>
</Properties>
</file>